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F1" w:rsidRPr="004F79F1" w:rsidRDefault="000E5F09" w:rsidP="004F79F1">
      <w:pPr>
        <w:spacing w:before="480" w:after="75"/>
        <w:ind w:right="6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-931545</wp:posOffset>
            </wp:positionV>
            <wp:extent cx="1972945" cy="676910"/>
            <wp:effectExtent l="1905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C74">
        <w:rPr>
          <w:rFonts w:ascii="Verdana" w:hAnsi="Verdana"/>
          <w:b/>
          <w:bCs/>
          <w:sz w:val="18"/>
          <w:szCs w:val="18"/>
        </w:rPr>
        <w:fldChar w:fldCharType="begin"/>
      </w:r>
      <w:r w:rsidR="004F79F1">
        <w:rPr>
          <w:rFonts w:ascii="Verdana" w:hAnsi="Verdana"/>
          <w:b/>
          <w:bCs/>
          <w:sz w:val="18"/>
          <w:szCs w:val="18"/>
        </w:rPr>
        <w:instrText xml:space="preserve"> DATE \@ "dd.MM.yyyy" </w:instrText>
      </w:r>
      <w:r w:rsidR="00161C74">
        <w:rPr>
          <w:rFonts w:ascii="Verdana" w:hAnsi="Verdana"/>
          <w:b/>
          <w:bCs/>
          <w:sz w:val="18"/>
          <w:szCs w:val="18"/>
        </w:rPr>
        <w:fldChar w:fldCharType="separate"/>
      </w:r>
      <w:r w:rsidR="0001729B">
        <w:rPr>
          <w:rFonts w:ascii="Verdana" w:hAnsi="Verdana"/>
          <w:b/>
          <w:bCs/>
          <w:noProof/>
          <w:sz w:val="18"/>
          <w:szCs w:val="18"/>
        </w:rPr>
        <w:t>11.09.2014</w:t>
      </w:r>
      <w:r w:rsidR="00161C74">
        <w:rPr>
          <w:rFonts w:ascii="Verdana" w:hAnsi="Verdana"/>
          <w:b/>
          <w:bCs/>
          <w:sz w:val="18"/>
          <w:szCs w:val="18"/>
        </w:rPr>
        <w:fldChar w:fldCharType="end"/>
      </w:r>
      <w:r w:rsidR="009A16B6" w:rsidRPr="006B438B">
        <w:rPr>
          <w:rFonts w:ascii="Verdana" w:hAnsi="Verdana"/>
          <w:b/>
          <w:bCs/>
          <w:sz w:val="18"/>
          <w:szCs w:val="18"/>
        </w:rPr>
        <w:t xml:space="preserve">, г. </w:t>
      </w:r>
      <w:r w:rsidR="009A16B6">
        <w:rPr>
          <w:rFonts w:ascii="Verdana" w:hAnsi="Verdana"/>
          <w:b/>
          <w:bCs/>
          <w:sz w:val="18"/>
          <w:szCs w:val="18"/>
        </w:rPr>
        <w:t>Москва</w:t>
      </w:r>
    </w:p>
    <w:p w:rsidR="004F79F1" w:rsidRPr="005B05A1" w:rsidRDefault="005B05A1" w:rsidP="005B05A1">
      <w:pPr>
        <w:spacing w:before="480" w:after="75"/>
        <w:ind w:right="2918"/>
        <w:rPr>
          <w:rStyle w:val="12"/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184387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3971166</wp:posOffset>
            </wp:positionH>
            <wp:positionV relativeFrom="paragraph">
              <wp:posOffset>186012</wp:posOffset>
            </wp:positionV>
            <wp:extent cx="2386941" cy="1116840"/>
            <wp:effectExtent l="19050" t="0" r="0" b="0"/>
            <wp:wrapNone/>
            <wp:docPr id="3" name="Рисунок 0" descr="Linguru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gurus-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30" cy="111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9F1" w:rsidRPr="005B05A1">
        <w:rPr>
          <w:rStyle w:val="12"/>
          <w:rFonts w:asciiTheme="majorHAnsi" w:hAnsiTheme="majorHAnsi"/>
          <w:sz w:val="28"/>
          <w:szCs w:val="28"/>
        </w:rPr>
        <w:t>«ИнтэлЛекс» продемонстрирует новую технологию распознавания русской речи.</w:t>
      </w:r>
    </w:p>
    <w:p w:rsidR="003F4A20" w:rsidRPr="005B05A1" w:rsidRDefault="003F4A20" w:rsidP="005B05A1">
      <w:pPr>
        <w:spacing w:after="120"/>
        <w:ind w:right="2918"/>
        <w:rPr>
          <w:rFonts w:asciiTheme="minorHAnsi" w:hAnsiTheme="minorHAnsi" w:cs="Arial"/>
          <w:b/>
        </w:rPr>
      </w:pPr>
      <w:r w:rsidRPr="005B05A1">
        <w:rPr>
          <w:rFonts w:asciiTheme="minorHAnsi" w:hAnsiTheme="minorHAnsi" w:cs="Arial"/>
          <w:b/>
        </w:rPr>
        <w:t xml:space="preserve">13 сентября 2014 года «ИнтэлЛекс» представит новую технологию распознавания русской речи «Лингурус» на конференции «AINL 2014: Искусственный интеллект и естественный язык» в Сколково. </w:t>
      </w:r>
      <w:proofErr w:type="gramStart"/>
      <w:r w:rsidRPr="005B05A1">
        <w:rPr>
          <w:rFonts w:asciiTheme="minorHAnsi" w:hAnsiTheme="minorHAnsi" w:cs="Arial"/>
          <w:b/>
        </w:rPr>
        <w:t>Работающий</w:t>
      </w:r>
      <w:proofErr w:type="gramEnd"/>
      <w:r w:rsidRPr="005B05A1">
        <w:rPr>
          <w:rFonts w:asciiTheme="minorHAnsi" w:hAnsiTheme="minorHAnsi" w:cs="Arial"/>
          <w:b/>
        </w:rPr>
        <w:t xml:space="preserve"> на «Лингурусе» робот-диджей подберет песню из фонотеки по устному запросу.</w:t>
      </w:r>
    </w:p>
    <w:p w:rsidR="003F4A20" w:rsidRPr="005B05A1" w:rsidRDefault="003F4A20" w:rsidP="005B05A1">
      <w:pPr>
        <w:spacing w:after="120"/>
        <w:rPr>
          <w:rFonts w:asciiTheme="minorHAnsi" w:hAnsiTheme="minorHAnsi" w:cs="Arial"/>
        </w:rPr>
      </w:pPr>
      <w:r w:rsidRPr="005B05A1">
        <w:rPr>
          <w:rFonts w:asciiTheme="minorHAnsi" w:hAnsiTheme="minorHAnsi" w:cs="Arial"/>
        </w:rPr>
        <w:t xml:space="preserve">Отличительной особенностью новой технологии являются фокусировка на русской речи, возможность работы без подключения к Интернету и компактность. «Лингурус» со словарем порядка 35 тысяч слов весит всего 80 Мб. Словарь сравнимого объема используется в русско-английском переводчике, его достаточно для общения в чатах и социальных сетях, навигации в крупных городах, голосового управления вспомогательными функциями автомобиля или «умным домом». </w:t>
      </w:r>
    </w:p>
    <w:p w:rsidR="003F4A20" w:rsidRPr="005B05A1" w:rsidRDefault="003F4A20" w:rsidP="005B05A1">
      <w:pPr>
        <w:spacing w:after="120"/>
        <w:rPr>
          <w:rFonts w:asciiTheme="minorHAnsi" w:hAnsiTheme="minorHAnsi" w:cs="Arial"/>
        </w:rPr>
      </w:pPr>
      <w:r w:rsidRPr="005B05A1">
        <w:rPr>
          <w:rFonts w:asciiTheme="minorHAnsi" w:hAnsiTheme="minorHAnsi" w:cs="Arial"/>
        </w:rPr>
        <w:t>«Лингурус» учитывает особенности русского произношения, связанные с замещением или поглощением фонем при естественном произношении слов и предложений. Точность распознавания в настоящее время достигает 90 % на общем словаре и 95</w:t>
      </w:r>
      <w:r w:rsidRPr="005B05A1">
        <w:rPr>
          <w:rFonts w:asciiTheme="minorHAnsi" w:hAnsiTheme="minorHAnsi" w:cs="Arial"/>
          <w:lang w:val="en-US"/>
        </w:rPr>
        <w:t> </w:t>
      </w:r>
      <w:r w:rsidRPr="005B05A1">
        <w:rPr>
          <w:rFonts w:asciiTheme="minorHAnsi" w:hAnsiTheme="minorHAnsi" w:cs="Arial"/>
        </w:rPr>
        <w:t>% на геозависимом, как, например, для карты Москвы. Скорость распознавания сравнима с реальной скоростью произношения. «Лингурус» умеет работать с большими словарями (до 1.5 млн слов) с учетом всех словоформ.</w:t>
      </w:r>
    </w:p>
    <w:p w:rsidR="003F4A20" w:rsidRPr="005B05A1" w:rsidRDefault="003F4A20" w:rsidP="005B05A1">
      <w:pPr>
        <w:spacing w:after="120"/>
        <w:rPr>
          <w:rFonts w:asciiTheme="minorHAnsi" w:hAnsiTheme="minorHAnsi" w:cs="Arial"/>
        </w:rPr>
      </w:pPr>
      <w:r w:rsidRPr="005B05A1">
        <w:rPr>
          <w:rFonts w:asciiTheme="minorHAnsi" w:hAnsiTheme="minorHAnsi" w:cs="Arial"/>
        </w:rPr>
        <w:t>В качестве примера использования «Лингуруса» на конференции выступит робот-диджей. Он умеет распознавать тысячу слов и занимает около 10 Мб. Такое приложение можно установить на мобильный телефон или планшет. «</w:t>
      </w:r>
      <w:r w:rsidRPr="005B05A1">
        <w:rPr>
          <w:rFonts w:asciiTheme="minorHAnsi" w:hAnsiTheme="minorHAnsi" w:cs="Arial"/>
          <w:i/>
        </w:rPr>
        <w:t>Демонстрация «Лингуруса» будет похожа на караоке: человек произносит название песни, робот его распознает и ставит композицию в эфир. В нашей демонстрационной фонотеке около пятисот треков отечественных исполнителей. Мы надеемся, музыка поднимет настроение посетителям стенда</w:t>
      </w:r>
      <w:r w:rsidRPr="005B05A1">
        <w:rPr>
          <w:rFonts w:asciiTheme="minorHAnsi" w:hAnsiTheme="minorHAnsi" w:cs="Arial"/>
        </w:rPr>
        <w:t xml:space="preserve">», — делится руководитель проекта </w:t>
      </w:r>
      <w:r w:rsidRPr="005B05A1">
        <w:rPr>
          <w:rFonts w:asciiTheme="minorHAnsi" w:hAnsiTheme="minorHAnsi" w:cs="Arial"/>
          <w:b/>
        </w:rPr>
        <w:t>Дмитрий Козин</w:t>
      </w:r>
      <w:r w:rsidRPr="005B05A1">
        <w:rPr>
          <w:rFonts w:asciiTheme="minorHAnsi" w:hAnsiTheme="minorHAnsi" w:cs="Arial"/>
        </w:rPr>
        <w:t>.</w:t>
      </w:r>
    </w:p>
    <w:p w:rsidR="003F4A20" w:rsidRPr="005B05A1" w:rsidRDefault="003F4A20" w:rsidP="005B05A1">
      <w:pPr>
        <w:spacing w:after="120"/>
        <w:rPr>
          <w:rFonts w:asciiTheme="minorHAnsi" w:hAnsiTheme="minorHAnsi" w:cs="Arial"/>
        </w:rPr>
      </w:pPr>
      <w:r w:rsidRPr="005B05A1">
        <w:rPr>
          <w:rFonts w:asciiTheme="minorHAnsi" w:hAnsiTheme="minorHAnsi" w:cs="Arial"/>
        </w:rPr>
        <w:t xml:space="preserve">Конференция «AINL 2014: Искусственный интеллект и естественный язык» пройдет в Гиперкубе Инновационного центра «Сколково» 12–13 сентября 2014 года. </w:t>
      </w:r>
      <w:proofErr w:type="spellStart"/>
      <w:r w:rsidRPr="005B05A1">
        <w:rPr>
          <w:rFonts w:asciiTheme="minorHAnsi" w:hAnsiTheme="minorHAnsi" w:cs="Arial"/>
        </w:rPr>
        <w:t>Робот-диджей</w:t>
      </w:r>
      <w:proofErr w:type="spellEnd"/>
      <w:r w:rsidRPr="005B05A1">
        <w:rPr>
          <w:rFonts w:asciiTheme="minorHAnsi" w:hAnsiTheme="minorHAnsi" w:cs="Arial"/>
        </w:rPr>
        <w:t xml:space="preserve"> «</w:t>
      </w:r>
      <w:r w:rsidR="009A44C7" w:rsidRPr="005B05A1">
        <w:rPr>
          <w:rFonts w:asciiTheme="minorHAnsi" w:hAnsiTheme="minorHAnsi" w:cs="Arial"/>
        </w:rPr>
        <w:t>Лингурус</w:t>
      </w:r>
      <w:r w:rsidRPr="005B05A1">
        <w:rPr>
          <w:rFonts w:asciiTheme="minorHAnsi" w:hAnsiTheme="minorHAnsi" w:cs="Arial"/>
        </w:rPr>
        <w:t xml:space="preserve">» начнет развлекать посетителей 13 сентября в 11:30. </w:t>
      </w:r>
      <w:r w:rsidRPr="005B05A1">
        <w:rPr>
          <w:rFonts w:asciiTheme="minorHAnsi" w:hAnsiTheme="minorHAnsi" w:cs="Arial"/>
          <w:b/>
        </w:rPr>
        <w:t>Приглашаем всех на ст</w:t>
      </w:r>
      <w:r w:rsidR="00DF77D2" w:rsidRPr="005B05A1">
        <w:rPr>
          <w:rFonts w:asciiTheme="minorHAnsi" w:hAnsiTheme="minorHAnsi" w:cs="Arial"/>
          <w:b/>
        </w:rPr>
        <w:t>енд</w:t>
      </w:r>
      <w:r w:rsidRPr="005B05A1">
        <w:rPr>
          <w:rFonts w:asciiTheme="minorHAnsi" w:hAnsiTheme="minorHAnsi" w:cs="Arial"/>
          <w:b/>
        </w:rPr>
        <w:t xml:space="preserve"> № 6. </w:t>
      </w:r>
    </w:p>
    <w:p w:rsidR="003F4A20" w:rsidRPr="005B05A1" w:rsidRDefault="003F4A20" w:rsidP="005B05A1">
      <w:pPr>
        <w:spacing w:after="120"/>
        <w:rPr>
          <w:rFonts w:asciiTheme="minorHAnsi" w:hAnsiTheme="minorHAnsi" w:cs="Arial"/>
        </w:rPr>
      </w:pPr>
      <w:r w:rsidRPr="005B05A1">
        <w:rPr>
          <w:rFonts w:asciiTheme="minorHAnsi" w:hAnsiTheme="minorHAnsi" w:cs="Arial"/>
        </w:rPr>
        <w:t xml:space="preserve">Доклад главного конструктора проекта </w:t>
      </w:r>
      <w:r w:rsidRPr="005B05A1">
        <w:rPr>
          <w:rFonts w:asciiTheme="minorHAnsi" w:hAnsiTheme="minorHAnsi" w:cs="Arial"/>
          <w:b/>
        </w:rPr>
        <w:t xml:space="preserve">Николая Бузурнюка </w:t>
      </w:r>
      <w:r w:rsidRPr="005B05A1">
        <w:rPr>
          <w:rFonts w:asciiTheme="minorHAnsi" w:hAnsiTheme="minorHAnsi" w:cs="Arial"/>
        </w:rPr>
        <w:t>с рассказом о возможностях, перспективах и особенностях новой разработки состоится в 15:30</w:t>
      </w:r>
      <w:r w:rsidR="009A44C7" w:rsidRPr="005B05A1">
        <w:rPr>
          <w:rFonts w:asciiTheme="minorHAnsi" w:hAnsiTheme="minorHAnsi" w:cs="Arial"/>
        </w:rPr>
        <w:t>.</w:t>
      </w:r>
    </w:p>
    <w:p w:rsidR="003F4A20" w:rsidRPr="00DF77D2" w:rsidRDefault="00DF77D2" w:rsidP="00DF77D2">
      <w:pPr>
        <w:tabs>
          <w:tab w:val="left" w:pos="540"/>
        </w:tabs>
        <w:spacing w:before="24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F77D2">
        <w:rPr>
          <w:rFonts w:ascii="Arial" w:hAnsi="Arial" w:cs="Arial"/>
          <w:b/>
          <w:bCs/>
          <w:i/>
          <w:iCs/>
          <w:sz w:val="18"/>
          <w:szCs w:val="18"/>
        </w:rPr>
        <w:t>О конференции.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3F4A20" w:rsidRPr="00DF77D2">
        <w:rPr>
          <w:rFonts w:ascii="Arial" w:hAnsi="Arial" w:cs="Arial"/>
          <w:bCs/>
          <w:i/>
          <w:iCs/>
          <w:sz w:val="18"/>
          <w:szCs w:val="18"/>
        </w:rPr>
        <w:t>AINL (</w:t>
      </w:r>
      <w:hyperlink r:id="rId10" w:history="1">
        <w:r w:rsidRPr="00BC12CD">
          <w:rPr>
            <w:rStyle w:val="a5"/>
            <w:rFonts w:ascii="Arial" w:hAnsi="Arial" w:cs="Arial"/>
            <w:bCs/>
            <w:i/>
            <w:iCs/>
            <w:sz w:val="18"/>
            <w:szCs w:val="18"/>
          </w:rPr>
          <w:t>http://ainlconf.ru/</w:t>
        </w:r>
      </w:hyperlink>
      <w:r w:rsidR="003F4A20" w:rsidRPr="00DF77D2">
        <w:rPr>
          <w:rFonts w:ascii="Arial" w:hAnsi="Arial" w:cs="Arial"/>
          <w:bCs/>
          <w:i/>
          <w:iCs/>
          <w:sz w:val="18"/>
          <w:szCs w:val="18"/>
        </w:rPr>
        <w:t xml:space="preserve">) собирает специалистов, как из научной и </w:t>
      </w:r>
      <w:r w:rsidR="009A44C7" w:rsidRPr="00DF77D2">
        <w:rPr>
          <w:rFonts w:ascii="Arial" w:hAnsi="Arial" w:cs="Arial"/>
          <w:bCs/>
          <w:i/>
          <w:iCs/>
          <w:sz w:val="18"/>
          <w:szCs w:val="18"/>
        </w:rPr>
        <w:t>вузовской</w:t>
      </w:r>
      <w:r w:rsidR="003F4A20" w:rsidRPr="00DF77D2">
        <w:rPr>
          <w:rFonts w:ascii="Arial" w:hAnsi="Arial" w:cs="Arial"/>
          <w:bCs/>
          <w:i/>
          <w:iCs/>
          <w:sz w:val="18"/>
          <w:szCs w:val="18"/>
        </w:rPr>
        <w:t xml:space="preserve"> среды, так и из профильных компаний, ведущих разработку технологий в области искусственного интеллекта и применяющих данные технологии в своих продуктах. Формат конференции призван совмещать лучшие качества промышленной выставки и научной конференции. Основное время будет занято интерактивными формами: постерной и демо-сессиями. Кроме того, планируются приглашенные лекторы и несколько круглых столов.</w:t>
      </w:r>
    </w:p>
    <w:p w:rsidR="004F79F1" w:rsidRDefault="004F79F1" w:rsidP="004F79F1">
      <w:pPr>
        <w:tabs>
          <w:tab w:val="left" w:pos="540"/>
        </w:tabs>
        <w:spacing w:before="24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Компания </w:t>
      </w:r>
      <w:r w:rsidRPr="006946EF">
        <w:rPr>
          <w:rFonts w:ascii="Arial" w:hAnsi="Arial" w:cs="Arial"/>
          <w:b/>
          <w:bCs/>
          <w:i/>
          <w:iCs/>
          <w:sz w:val="18"/>
          <w:szCs w:val="18"/>
        </w:rPr>
        <w:t>«ИнтэлЛекс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» (</w:t>
      </w:r>
      <w:hyperlink r:id="rId11" w:history="1">
        <w:r w:rsidRPr="00935C8B">
          <w:rPr>
            <w:rStyle w:val="a5"/>
            <w:rFonts w:ascii="Arial" w:hAnsi="Arial" w:cs="Arial"/>
            <w:bCs/>
            <w:i/>
            <w:iCs/>
            <w:sz w:val="18"/>
            <w:szCs w:val="18"/>
          </w:rPr>
          <w:t>www.intellex.ru</w:t>
        </w:r>
      </w:hyperlink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) занимает лидирующие позиции на рынке разработки </w:t>
      </w:r>
      <w:r>
        <w:rPr>
          <w:rFonts w:ascii="Arial" w:hAnsi="Arial" w:cs="Arial"/>
          <w:bCs/>
          <w:i/>
          <w:iCs/>
          <w:sz w:val="18"/>
          <w:szCs w:val="18"/>
        </w:rPr>
        <w:t>ИТ-систем для железнодорожной отрасли, явл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яется разработчиком автоматизированной системы ЭТРАН</w:t>
      </w:r>
      <w:r>
        <w:rPr>
          <w:rFonts w:ascii="Arial" w:hAnsi="Arial" w:cs="Arial"/>
          <w:bCs/>
          <w:i/>
          <w:iCs/>
          <w:sz w:val="18"/>
          <w:szCs w:val="18"/>
        </w:rPr>
        <w:t>, в которой оформляются 100% грузовых железнодорожных перевозок в России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iCs/>
          <w:sz w:val="18"/>
          <w:szCs w:val="18"/>
        </w:rPr>
        <w:t>Компания «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ИнтэлЛекс</w:t>
      </w:r>
      <w:r>
        <w:rPr>
          <w:rFonts w:ascii="Arial" w:hAnsi="Arial" w:cs="Arial"/>
          <w:bCs/>
          <w:i/>
          <w:iCs/>
          <w:sz w:val="18"/>
          <w:szCs w:val="18"/>
        </w:rPr>
        <w:t>» несколько раз была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 удостоена премии «Партнер </w:t>
      </w:r>
      <w:r w:rsidR="00DF77D2">
        <w:rPr>
          <w:rFonts w:ascii="Arial" w:hAnsi="Arial" w:cs="Arial"/>
          <w:bCs/>
          <w:i/>
          <w:iCs/>
          <w:sz w:val="18"/>
          <w:szCs w:val="18"/>
        </w:rPr>
        <w:t>ОАО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 xml:space="preserve"> «Р</w:t>
      </w:r>
      <w:r w:rsidR="00DF77D2">
        <w:rPr>
          <w:rFonts w:ascii="Arial" w:hAnsi="Arial" w:cs="Arial"/>
          <w:bCs/>
          <w:i/>
          <w:iCs/>
          <w:sz w:val="18"/>
          <w:szCs w:val="18"/>
        </w:rPr>
        <w:t>ЖД</w:t>
      </w:r>
      <w:r w:rsidRPr="006946EF">
        <w:rPr>
          <w:rFonts w:ascii="Arial" w:hAnsi="Arial" w:cs="Arial"/>
          <w:bCs/>
          <w:i/>
          <w:iCs/>
          <w:sz w:val="18"/>
          <w:szCs w:val="18"/>
        </w:rPr>
        <w:t>» в номинации «Лучший поставщик ИТ-ре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шений», была номинантом </w:t>
      </w:r>
      <w:r>
        <w:rPr>
          <w:rFonts w:ascii="Arial" w:hAnsi="Arial" w:cs="Arial"/>
          <w:bCs/>
          <w:i/>
          <w:iCs/>
          <w:sz w:val="18"/>
          <w:szCs w:val="18"/>
        </w:rPr>
        <w:lastRenderedPageBreak/>
        <w:t>премии «Золотая колесница» в номинации «</w:t>
      </w:r>
      <w:r w:rsidRPr="00C76444">
        <w:rPr>
          <w:rFonts w:ascii="Arial" w:hAnsi="Arial" w:cs="Arial"/>
          <w:bCs/>
          <w:i/>
          <w:iCs/>
          <w:sz w:val="18"/>
          <w:szCs w:val="18"/>
        </w:rPr>
        <w:t>Проект года транспортной отрасли России»</w:t>
      </w:r>
      <w:r w:rsidR="00DF77D2">
        <w:rPr>
          <w:rFonts w:ascii="Arial" w:hAnsi="Arial" w:cs="Arial"/>
          <w:bCs/>
          <w:i/>
          <w:iCs/>
          <w:sz w:val="18"/>
          <w:szCs w:val="18"/>
        </w:rPr>
        <w:t xml:space="preserve"> и 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>лауреатом премии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«Компания года»</w:t>
      </w:r>
      <w:r w:rsidRPr="00F51BF4">
        <w:rPr>
          <w:rFonts w:ascii="Arial" w:hAnsi="Arial" w:cs="Arial"/>
          <w:bCs/>
          <w:i/>
          <w:iCs/>
          <w:sz w:val="18"/>
          <w:szCs w:val="18"/>
        </w:rPr>
        <w:t xml:space="preserve"> в секции «Программное обеспечение» за вклад в реальный сектор экономики</w:t>
      </w: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4F79F1" w:rsidRPr="004F79F1" w:rsidRDefault="004F79F1" w:rsidP="004F79F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F1B74" w:rsidRPr="00AB7D9A" w:rsidRDefault="004F1B74" w:rsidP="004F1B74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Контакты со СМИ</w:t>
      </w:r>
    </w:p>
    <w:p w:rsidR="004F1B74" w:rsidRDefault="004F1B74" w:rsidP="004F1B74">
      <w:pPr>
        <w:pStyle w:val="ad"/>
        <w:rPr>
          <w:rFonts w:eastAsia="Verdana"/>
        </w:rPr>
      </w:pPr>
      <w:r>
        <w:rPr>
          <w:rFonts w:eastAsia="Verdana"/>
        </w:rPr>
        <w:t>Макарова Кира Сергеевна</w:t>
      </w:r>
    </w:p>
    <w:p w:rsidR="004F1B74" w:rsidRDefault="004F1B74" w:rsidP="004F1B74">
      <w:pPr>
        <w:pStyle w:val="ad"/>
        <w:rPr>
          <w:rFonts w:eastAsia="Verdana"/>
        </w:rPr>
      </w:pPr>
      <w:r>
        <w:rPr>
          <w:rFonts w:eastAsia="Verdana"/>
        </w:rPr>
        <w:t>Менеджер по связям с общественностью</w:t>
      </w:r>
    </w:p>
    <w:p w:rsidR="004F1B74" w:rsidRDefault="004F1B74" w:rsidP="004F1B74">
      <w:pPr>
        <w:pStyle w:val="ad"/>
        <w:rPr>
          <w:rFonts w:eastAsia="Verdana"/>
        </w:rPr>
      </w:pPr>
      <w:r>
        <w:rPr>
          <w:rFonts w:eastAsia="Verdana"/>
        </w:rPr>
        <w:t>ИнтэлЛекс</w:t>
      </w:r>
    </w:p>
    <w:p w:rsidR="004F1B74" w:rsidRDefault="004F1B74" w:rsidP="004F1B74">
      <w:pPr>
        <w:pStyle w:val="ad"/>
        <w:rPr>
          <w:rFonts w:eastAsia="Verdana"/>
        </w:rPr>
      </w:pPr>
      <w:r>
        <w:rPr>
          <w:rFonts w:eastAsia="Verdana"/>
        </w:rPr>
        <w:t>Тел.: +7 (499) 929-03-48</w:t>
      </w:r>
    </w:p>
    <w:p w:rsidR="004F1B74" w:rsidRDefault="009A44C7" w:rsidP="004F1B74">
      <w:pPr>
        <w:pStyle w:val="ad"/>
        <w:rPr>
          <w:rFonts w:eastAsia="Verdana"/>
        </w:rPr>
      </w:pPr>
      <w:r>
        <w:rPr>
          <w:rFonts w:eastAsia="Verdana"/>
        </w:rPr>
        <w:t xml:space="preserve">         </w:t>
      </w:r>
      <w:r w:rsidR="004F1B74">
        <w:rPr>
          <w:rFonts w:eastAsia="Verdana"/>
        </w:rPr>
        <w:t>+7 (499) 929-83-71, доб. 234</w:t>
      </w:r>
    </w:p>
    <w:p w:rsidR="004F1B74" w:rsidRDefault="004F1B74" w:rsidP="004F1B74">
      <w:pPr>
        <w:pStyle w:val="ad"/>
        <w:rPr>
          <w:rFonts w:eastAsia="Verdana"/>
        </w:rPr>
      </w:pPr>
      <w:r>
        <w:rPr>
          <w:rFonts w:eastAsia="Verdana"/>
        </w:rPr>
        <w:t>Моб.: +7 (917) 58-00-195</w:t>
      </w:r>
    </w:p>
    <w:p w:rsidR="004F1B74" w:rsidRDefault="004F1B74" w:rsidP="004F1B74">
      <w:pPr>
        <w:pStyle w:val="ad"/>
        <w:rPr>
          <w:rFonts w:eastAsia="Verdana"/>
        </w:rPr>
      </w:pPr>
      <w:r>
        <w:rPr>
          <w:rFonts w:eastAsia="Verdana"/>
        </w:rPr>
        <w:t>Факс: +7 (499) 929-00-25</w:t>
      </w:r>
    </w:p>
    <w:p w:rsidR="004F1B74" w:rsidRDefault="00161C74" w:rsidP="004F1B74">
      <w:pPr>
        <w:pStyle w:val="ad"/>
        <w:rPr>
          <w:rFonts w:eastAsia="Verdana"/>
          <w:color w:val="1155CC"/>
          <w:u w:val="single"/>
        </w:rPr>
      </w:pPr>
      <w:hyperlink r:id="rId12" w:history="1">
        <w:r w:rsidR="004F1B74">
          <w:rPr>
            <w:rFonts w:eastAsia="Verdana"/>
            <w:color w:val="1155CC"/>
            <w:u w:val="single"/>
          </w:rPr>
          <w:t>makarova</w:t>
        </w:r>
      </w:hyperlink>
      <w:hyperlink r:id="rId13" w:history="1">
        <w:r w:rsidR="004F1B74">
          <w:rPr>
            <w:rFonts w:eastAsia="Verdana"/>
            <w:color w:val="1155CC"/>
            <w:u w:val="single"/>
          </w:rPr>
          <w:t>@</w:t>
        </w:r>
      </w:hyperlink>
      <w:hyperlink r:id="rId14" w:history="1">
        <w:r w:rsidR="004F1B74">
          <w:rPr>
            <w:rFonts w:eastAsia="Verdana"/>
            <w:color w:val="1155CC"/>
            <w:u w:val="single"/>
          </w:rPr>
          <w:t>intellex</w:t>
        </w:r>
      </w:hyperlink>
      <w:hyperlink r:id="rId15" w:history="1">
        <w:r w:rsidR="004F1B74">
          <w:rPr>
            <w:rFonts w:eastAsia="Verdana"/>
            <w:color w:val="1155CC"/>
            <w:u w:val="single"/>
          </w:rPr>
          <w:t>.</w:t>
        </w:r>
      </w:hyperlink>
      <w:hyperlink r:id="rId16" w:history="1">
        <w:r w:rsidR="004F1B74">
          <w:rPr>
            <w:rFonts w:eastAsia="Verdana"/>
            <w:color w:val="1155CC"/>
            <w:u w:val="single"/>
          </w:rPr>
          <w:t>ru</w:t>
        </w:r>
      </w:hyperlink>
    </w:p>
    <w:p w:rsidR="004F1B74" w:rsidRDefault="004F1B74" w:rsidP="004F1B74">
      <w:pPr>
        <w:pStyle w:val="ad"/>
        <w:rPr>
          <w:rFonts w:eastAsia="Verdana"/>
        </w:rPr>
      </w:pPr>
      <w:r>
        <w:rPr>
          <w:rFonts w:eastAsia="Verdana"/>
        </w:rPr>
        <w:t>ICQ 41-55-77-865</w:t>
      </w:r>
    </w:p>
    <w:p w:rsidR="009A16B6" w:rsidRPr="00610F4B" w:rsidRDefault="009A16B6" w:rsidP="004F1B74">
      <w:pPr>
        <w:rPr>
          <w:rFonts w:ascii="Verdana" w:hAnsi="Verdana" w:cs="Tahoma"/>
          <w:color w:val="000080"/>
          <w:sz w:val="18"/>
          <w:szCs w:val="18"/>
        </w:rPr>
      </w:pPr>
    </w:p>
    <w:sectPr w:rsidR="009A16B6" w:rsidRPr="00610F4B" w:rsidSect="005B05A1">
      <w:headerReference w:type="default" r:id="rId17"/>
      <w:footerReference w:type="default" r:id="rId1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C7" w:rsidRDefault="009A44C7">
      <w:r>
        <w:separator/>
      </w:r>
    </w:p>
  </w:endnote>
  <w:endnote w:type="continuationSeparator" w:id="0">
    <w:p w:rsidR="009A44C7" w:rsidRDefault="009A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7" w:rsidRPr="00AA6D1A" w:rsidRDefault="009A44C7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</w:p>
  <w:p w:rsidR="009A44C7" w:rsidRPr="00AA6D1A" w:rsidRDefault="009A44C7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 w:rsidRPr="00AA6D1A">
      <w:rPr>
        <w:rFonts w:ascii="Tahoma" w:hAnsi="Tahoma" w:cs="Tahoma"/>
        <w:b/>
        <w:color w:val="999999"/>
        <w:sz w:val="16"/>
        <w:szCs w:val="16"/>
      </w:rPr>
      <w:t>107996, Москва, Орликов пер., д. 5</w:t>
    </w:r>
  </w:p>
  <w:p w:rsidR="009A44C7" w:rsidRPr="00AA6D1A" w:rsidRDefault="009A44C7" w:rsidP="008969BD">
    <w:pPr>
      <w:pStyle w:val="a3"/>
      <w:jc w:val="center"/>
      <w:rPr>
        <w:rFonts w:ascii="Tahoma" w:hAnsi="Tahoma" w:cs="Tahoma"/>
        <w:b/>
        <w:color w:val="999999"/>
        <w:sz w:val="16"/>
        <w:szCs w:val="16"/>
      </w:rPr>
    </w:pPr>
    <w:r>
      <w:rPr>
        <w:rFonts w:ascii="Tahoma" w:hAnsi="Tahoma" w:cs="Tahoma"/>
        <w:b/>
        <w:color w:val="999999"/>
        <w:sz w:val="16"/>
        <w:szCs w:val="16"/>
      </w:rPr>
      <w:t>Тел.: (49</w:t>
    </w:r>
    <w:r w:rsidRPr="004F79F1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4F79F1">
      <w:rPr>
        <w:rFonts w:ascii="Tahoma" w:hAnsi="Tahoma" w:cs="Tahoma"/>
        <w:b/>
        <w:color w:val="999999"/>
        <w:sz w:val="16"/>
        <w:szCs w:val="16"/>
      </w:rPr>
      <w:t>29</w:t>
    </w:r>
    <w:r>
      <w:rPr>
        <w:rFonts w:ascii="Tahoma" w:hAnsi="Tahoma" w:cs="Tahoma"/>
        <w:b/>
        <w:color w:val="999999"/>
        <w:sz w:val="16"/>
        <w:szCs w:val="16"/>
      </w:rPr>
      <w:t>-83-71 Факс: (49</w:t>
    </w:r>
    <w:r w:rsidRPr="004F79F1">
      <w:rPr>
        <w:rFonts w:ascii="Tahoma" w:hAnsi="Tahoma" w:cs="Tahoma"/>
        <w:b/>
        <w:color w:val="999999"/>
        <w:sz w:val="16"/>
        <w:szCs w:val="16"/>
      </w:rPr>
      <w:t>9</w:t>
    </w:r>
    <w:r>
      <w:rPr>
        <w:rFonts w:ascii="Tahoma" w:hAnsi="Tahoma" w:cs="Tahoma"/>
        <w:b/>
        <w:color w:val="999999"/>
        <w:sz w:val="16"/>
        <w:szCs w:val="16"/>
      </w:rPr>
      <w:t>) 9</w:t>
    </w:r>
    <w:r w:rsidRPr="004F79F1">
      <w:rPr>
        <w:rFonts w:ascii="Tahoma" w:hAnsi="Tahoma" w:cs="Tahoma"/>
        <w:b/>
        <w:color w:val="999999"/>
        <w:sz w:val="16"/>
        <w:szCs w:val="16"/>
      </w:rPr>
      <w:t>29</w:t>
    </w:r>
    <w:r w:rsidRPr="00AA6D1A">
      <w:rPr>
        <w:rFonts w:ascii="Tahoma" w:hAnsi="Tahoma" w:cs="Tahoma"/>
        <w:b/>
        <w:color w:val="999999"/>
        <w:sz w:val="16"/>
        <w:szCs w:val="16"/>
      </w:rPr>
      <w:t xml:space="preserve">-00-25 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www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intellex</w:t>
    </w:r>
    <w:r w:rsidRPr="00AA6D1A">
      <w:rPr>
        <w:rFonts w:ascii="Tahoma" w:hAnsi="Tahoma" w:cs="Tahoma"/>
        <w:b/>
        <w:color w:val="999999"/>
        <w:sz w:val="16"/>
        <w:szCs w:val="16"/>
      </w:rPr>
      <w:t>.</w:t>
    </w:r>
    <w:r w:rsidRPr="00AA6D1A">
      <w:rPr>
        <w:rFonts w:ascii="Tahoma" w:hAnsi="Tahoma" w:cs="Tahoma"/>
        <w:b/>
        <w:color w:val="999999"/>
        <w:sz w:val="16"/>
        <w:szCs w:val="16"/>
        <w:lang w:val="en-US"/>
      </w:rPr>
      <w:t>ru</w:t>
    </w:r>
  </w:p>
  <w:p w:rsidR="009A44C7" w:rsidRPr="00AA6D1A" w:rsidRDefault="009A44C7" w:rsidP="008969BD">
    <w:pPr>
      <w:pStyle w:val="a4"/>
      <w:jc w:val="center"/>
      <w:rPr>
        <w:color w:val="9999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C7" w:rsidRDefault="009A44C7">
      <w:r>
        <w:separator/>
      </w:r>
    </w:p>
  </w:footnote>
  <w:footnote w:type="continuationSeparator" w:id="0">
    <w:p w:rsidR="009A44C7" w:rsidRDefault="009A4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C7" w:rsidRPr="00AA6D1A" w:rsidRDefault="009A44C7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 xml:space="preserve">Компания </w:t>
    </w:r>
    <w:r>
      <w:rPr>
        <w:rFonts w:ascii="Tahoma" w:hAnsi="Tahoma" w:cs="Tahoma"/>
        <w:b/>
        <w:caps/>
        <w:sz w:val="16"/>
        <w:szCs w:val="16"/>
      </w:rPr>
      <w:t>«</w:t>
    </w:r>
    <w:r w:rsidRPr="00AA6D1A">
      <w:rPr>
        <w:rFonts w:ascii="Tahoma" w:hAnsi="Tahoma" w:cs="Tahoma"/>
        <w:b/>
        <w:caps/>
        <w:sz w:val="16"/>
        <w:szCs w:val="16"/>
      </w:rPr>
      <w:t>ИНТЭЛЛЕКС</w:t>
    </w:r>
    <w:r>
      <w:rPr>
        <w:rFonts w:ascii="Tahoma" w:hAnsi="Tahoma" w:cs="Tahoma"/>
        <w:b/>
        <w:caps/>
        <w:sz w:val="16"/>
        <w:szCs w:val="16"/>
      </w:rPr>
      <w:t>»</w:t>
    </w:r>
  </w:p>
  <w:p w:rsidR="009A44C7" w:rsidRPr="00AA6D1A" w:rsidRDefault="009A44C7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  <w:p w:rsidR="009A44C7" w:rsidRPr="00AA6D1A" w:rsidRDefault="009A44C7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Разработка</w:t>
    </w:r>
  </w:p>
  <w:p w:rsidR="009A44C7" w:rsidRPr="00AA6D1A" w:rsidRDefault="009A44C7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Программного обеспечения</w:t>
    </w:r>
  </w:p>
  <w:p w:rsidR="009A44C7" w:rsidRDefault="009A44C7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  <w:r w:rsidRPr="00AA6D1A">
      <w:rPr>
        <w:rFonts w:ascii="Tahoma" w:hAnsi="Tahoma" w:cs="Tahoma"/>
        <w:b/>
        <w:caps/>
        <w:sz w:val="16"/>
        <w:szCs w:val="16"/>
      </w:rPr>
      <w:t>В сфере транспортной логистики</w:t>
    </w:r>
  </w:p>
  <w:p w:rsidR="009A44C7" w:rsidRPr="00AA6D1A" w:rsidRDefault="009A44C7" w:rsidP="008969BD">
    <w:pPr>
      <w:pStyle w:val="a3"/>
      <w:tabs>
        <w:tab w:val="clear" w:pos="4677"/>
        <w:tab w:val="clear" w:pos="9355"/>
        <w:tab w:val="left" w:pos="1950"/>
      </w:tabs>
      <w:jc w:val="right"/>
      <w:rPr>
        <w:rFonts w:ascii="Tahoma" w:hAnsi="Tahoma" w:cs="Tahoma"/>
        <w:b/>
        <w:cap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9C3"/>
    <w:multiLevelType w:val="hybridMultilevel"/>
    <w:tmpl w:val="FF3662A8"/>
    <w:lvl w:ilvl="0" w:tplc="3C143D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03415E"/>
    <w:multiLevelType w:val="hybridMultilevel"/>
    <w:tmpl w:val="D39E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A16B6"/>
    <w:rsid w:val="0000608F"/>
    <w:rsid w:val="000130D7"/>
    <w:rsid w:val="0001729B"/>
    <w:rsid w:val="000239CC"/>
    <w:rsid w:val="00023E05"/>
    <w:rsid w:val="00026B42"/>
    <w:rsid w:val="0003556F"/>
    <w:rsid w:val="00052E65"/>
    <w:rsid w:val="00067873"/>
    <w:rsid w:val="0007280D"/>
    <w:rsid w:val="000820A3"/>
    <w:rsid w:val="0009157C"/>
    <w:rsid w:val="000A48BE"/>
    <w:rsid w:val="000E0F2F"/>
    <w:rsid w:val="000E5F09"/>
    <w:rsid w:val="00113D5F"/>
    <w:rsid w:val="001317A5"/>
    <w:rsid w:val="00135271"/>
    <w:rsid w:val="00136056"/>
    <w:rsid w:val="00146D0D"/>
    <w:rsid w:val="00161C74"/>
    <w:rsid w:val="00176093"/>
    <w:rsid w:val="001A3247"/>
    <w:rsid w:val="001B03B6"/>
    <w:rsid w:val="001B1609"/>
    <w:rsid w:val="001D3AE9"/>
    <w:rsid w:val="001E1FB2"/>
    <w:rsid w:val="0024196D"/>
    <w:rsid w:val="002719F7"/>
    <w:rsid w:val="00272649"/>
    <w:rsid w:val="0028595B"/>
    <w:rsid w:val="002933AC"/>
    <w:rsid w:val="002D356C"/>
    <w:rsid w:val="002F0C30"/>
    <w:rsid w:val="002F309F"/>
    <w:rsid w:val="00325901"/>
    <w:rsid w:val="0034490C"/>
    <w:rsid w:val="0038531F"/>
    <w:rsid w:val="00394096"/>
    <w:rsid w:val="003D4692"/>
    <w:rsid w:val="003E6D57"/>
    <w:rsid w:val="003F4A20"/>
    <w:rsid w:val="00400BFD"/>
    <w:rsid w:val="004321A2"/>
    <w:rsid w:val="00436011"/>
    <w:rsid w:val="00461B23"/>
    <w:rsid w:val="004767F7"/>
    <w:rsid w:val="004837D0"/>
    <w:rsid w:val="004B1664"/>
    <w:rsid w:val="004D04D4"/>
    <w:rsid w:val="004D64ED"/>
    <w:rsid w:val="004D72CD"/>
    <w:rsid w:val="004E2804"/>
    <w:rsid w:val="004F1B74"/>
    <w:rsid w:val="004F79F1"/>
    <w:rsid w:val="005618C3"/>
    <w:rsid w:val="0057335C"/>
    <w:rsid w:val="00585461"/>
    <w:rsid w:val="005A0E96"/>
    <w:rsid w:val="005B05A1"/>
    <w:rsid w:val="005E57D1"/>
    <w:rsid w:val="005F02CD"/>
    <w:rsid w:val="00602DFB"/>
    <w:rsid w:val="00610F4B"/>
    <w:rsid w:val="00616B50"/>
    <w:rsid w:val="00620BFC"/>
    <w:rsid w:val="00625DCE"/>
    <w:rsid w:val="00630995"/>
    <w:rsid w:val="00642F0C"/>
    <w:rsid w:val="00665172"/>
    <w:rsid w:val="006C48DE"/>
    <w:rsid w:val="006F5214"/>
    <w:rsid w:val="00707085"/>
    <w:rsid w:val="0072071F"/>
    <w:rsid w:val="0072528E"/>
    <w:rsid w:val="007254D3"/>
    <w:rsid w:val="007473BA"/>
    <w:rsid w:val="00756B0C"/>
    <w:rsid w:val="00756C10"/>
    <w:rsid w:val="00766DB4"/>
    <w:rsid w:val="007A3B98"/>
    <w:rsid w:val="007D7404"/>
    <w:rsid w:val="007E3475"/>
    <w:rsid w:val="00803970"/>
    <w:rsid w:val="00825BA4"/>
    <w:rsid w:val="00833603"/>
    <w:rsid w:val="008433B3"/>
    <w:rsid w:val="00847ED5"/>
    <w:rsid w:val="00853776"/>
    <w:rsid w:val="0085784D"/>
    <w:rsid w:val="00863C3E"/>
    <w:rsid w:val="00864A96"/>
    <w:rsid w:val="008969BD"/>
    <w:rsid w:val="008D6CC5"/>
    <w:rsid w:val="008F5862"/>
    <w:rsid w:val="00942FEF"/>
    <w:rsid w:val="00945420"/>
    <w:rsid w:val="00946335"/>
    <w:rsid w:val="009637D2"/>
    <w:rsid w:val="009676BD"/>
    <w:rsid w:val="00977087"/>
    <w:rsid w:val="009A16B6"/>
    <w:rsid w:val="009A44C7"/>
    <w:rsid w:val="009C3A9E"/>
    <w:rsid w:val="009C4651"/>
    <w:rsid w:val="009C6816"/>
    <w:rsid w:val="009D0EE0"/>
    <w:rsid w:val="009D39F7"/>
    <w:rsid w:val="009D7FD7"/>
    <w:rsid w:val="009F265C"/>
    <w:rsid w:val="00A030F1"/>
    <w:rsid w:val="00A05DF6"/>
    <w:rsid w:val="00A11A21"/>
    <w:rsid w:val="00A1463F"/>
    <w:rsid w:val="00A4353E"/>
    <w:rsid w:val="00A43DF2"/>
    <w:rsid w:val="00A52163"/>
    <w:rsid w:val="00A54416"/>
    <w:rsid w:val="00A67414"/>
    <w:rsid w:val="00AF25C7"/>
    <w:rsid w:val="00AF7C6C"/>
    <w:rsid w:val="00B27907"/>
    <w:rsid w:val="00B3772C"/>
    <w:rsid w:val="00B410DB"/>
    <w:rsid w:val="00B620D4"/>
    <w:rsid w:val="00B918E4"/>
    <w:rsid w:val="00BA0F7E"/>
    <w:rsid w:val="00BA30FF"/>
    <w:rsid w:val="00BB0876"/>
    <w:rsid w:val="00BF11EF"/>
    <w:rsid w:val="00BF28C5"/>
    <w:rsid w:val="00C11AEC"/>
    <w:rsid w:val="00C173E1"/>
    <w:rsid w:val="00C24779"/>
    <w:rsid w:val="00C33F59"/>
    <w:rsid w:val="00C42DDD"/>
    <w:rsid w:val="00C63F9D"/>
    <w:rsid w:val="00C803C9"/>
    <w:rsid w:val="00C84515"/>
    <w:rsid w:val="00CA6BCE"/>
    <w:rsid w:val="00CB306D"/>
    <w:rsid w:val="00CE17CB"/>
    <w:rsid w:val="00CF49FF"/>
    <w:rsid w:val="00D07F71"/>
    <w:rsid w:val="00D2246C"/>
    <w:rsid w:val="00D367E7"/>
    <w:rsid w:val="00D8260A"/>
    <w:rsid w:val="00D86374"/>
    <w:rsid w:val="00DF77D2"/>
    <w:rsid w:val="00E07305"/>
    <w:rsid w:val="00E37038"/>
    <w:rsid w:val="00E4293A"/>
    <w:rsid w:val="00E442EC"/>
    <w:rsid w:val="00E66CBE"/>
    <w:rsid w:val="00E87552"/>
    <w:rsid w:val="00EB2867"/>
    <w:rsid w:val="00ED1B11"/>
    <w:rsid w:val="00ED1B49"/>
    <w:rsid w:val="00ED21A7"/>
    <w:rsid w:val="00ED57A8"/>
    <w:rsid w:val="00EE2A89"/>
    <w:rsid w:val="00F01420"/>
    <w:rsid w:val="00F02C0D"/>
    <w:rsid w:val="00F35C56"/>
    <w:rsid w:val="00F51BF4"/>
    <w:rsid w:val="00F87E52"/>
    <w:rsid w:val="00FC5B20"/>
    <w:rsid w:val="00FD62C9"/>
    <w:rsid w:val="00FF0BCE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6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F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5F0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6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16B6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A16B6"/>
    <w:rPr>
      <w:color w:val="0000FF"/>
      <w:u w:val="single"/>
    </w:rPr>
  </w:style>
  <w:style w:type="character" w:customStyle="1" w:styleId="EmailStyle181">
    <w:name w:val="EmailStyle18"/>
    <w:aliases w:val="EmailStyle18"/>
    <w:basedOn w:val="a0"/>
    <w:semiHidden/>
    <w:personal/>
    <w:personalCompose/>
    <w:rsid w:val="009A16B6"/>
    <w:rPr>
      <w:rFonts w:ascii="Arial" w:hAnsi="Arial" w:cs="Arial"/>
      <w:color w:val="auto"/>
      <w:sz w:val="20"/>
      <w:szCs w:val="20"/>
    </w:rPr>
  </w:style>
  <w:style w:type="paragraph" w:styleId="a6">
    <w:name w:val="Normal (Web)"/>
    <w:basedOn w:val="a"/>
    <w:rsid w:val="00A030F1"/>
    <w:pPr>
      <w:spacing w:before="100" w:beforeAutospacing="1" w:after="100" w:afterAutospacing="1"/>
    </w:pPr>
  </w:style>
  <w:style w:type="character" w:styleId="a7">
    <w:name w:val="Strong"/>
    <w:basedOn w:val="a0"/>
    <w:qFormat/>
    <w:rsid w:val="00E4293A"/>
    <w:rPr>
      <w:b/>
      <w:bCs/>
    </w:rPr>
  </w:style>
  <w:style w:type="character" w:styleId="a8">
    <w:name w:val="annotation reference"/>
    <w:basedOn w:val="a0"/>
    <w:uiPriority w:val="99"/>
    <w:semiHidden/>
    <w:rsid w:val="00BB08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BB0876"/>
    <w:rPr>
      <w:sz w:val="20"/>
      <w:szCs w:val="20"/>
    </w:rPr>
  </w:style>
  <w:style w:type="paragraph" w:styleId="ab">
    <w:name w:val="annotation subject"/>
    <w:basedOn w:val="a9"/>
    <w:next w:val="a9"/>
    <w:semiHidden/>
    <w:rsid w:val="00BB0876"/>
    <w:rPr>
      <w:b/>
      <w:bCs/>
    </w:rPr>
  </w:style>
  <w:style w:type="paragraph" w:styleId="ac">
    <w:name w:val="Balloon Text"/>
    <w:basedOn w:val="a"/>
    <w:semiHidden/>
    <w:rsid w:val="00BB0876"/>
    <w:rPr>
      <w:rFonts w:ascii="Tahoma" w:hAnsi="Tahoma" w:cs="Tahoma"/>
      <w:sz w:val="16"/>
      <w:szCs w:val="16"/>
    </w:rPr>
  </w:style>
  <w:style w:type="paragraph" w:customStyle="1" w:styleId="ad">
    <w:name w:val="Контакт"/>
    <w:basedOn w:val="a"/>
    <w:link w:val="ae"/>
    <w:qFormat/>
    <w:rsid w:val="004F1B74"/>
    <w:rPr>
      <w:rFonts w:ascii="Verdana" w:hAnsi="Verdana" w:cs="Tahoma"/>
      <w:noProof/>
      <w:sz w:val="18"/>
      <w:szCs w:val="18"/>
    </w:rPr>
  </w:style>
  <w:style w:type="character" w:customStyle="1" w:styleId="ae">
    <w:name w:val="Контакт Знак"/>
    <w:basedOn w:val="a0"/>
    <w:link w:val="ad"/>
    <w:rsid w:val="004F1B74"/>
    <w:rPr>
      <w:rFonts w:ascii="Verdana" w:hAnsi="Verdana" w:cs="Tahoma"/>
      <w:noProof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5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5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E5F09"/>
  </w:style>
  <w:style w:type="paragraph" w:styleId="af">
    <w:name w:val="List Paragraph"/>
    <w:basedOn w:val="a"/>
    <w:uiPriority w:val="34"/>
    <w:qFormat/>
    <w:rsid w:val="000E5F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Стиль1"/>
    <w:basedOn w:val="a"/>
    <w:link w:val="12"/>
    <w:qFormat/>
    <w:rsid w:val="004F79F1"/>
    <w:pPr>
      <w:spacing w:before="240" w:after="240"/>
      <w:jc w:val="both"/>
    </w:pPr>
    <w:rPr>
      <w:rFonts w:ascii="Verdana" w:hAnsi="Verdana"/>
      <w:b/>
      <w:bCs/>
      <w:color w:val="184387"/>
    </w:rPr>
  </w:style>
  <w:style w:type="character" w:customStyle="1" w:styleId="12">
    <w:name w:val="Стиль1 Знак"/>
    <w:basedOn w:val="a0"/>
    <w:link w:val="11"/>
    <w:rsid w:val="004F79F1"/>
    <w:rPr>
      <w:rFonts w:ascii="Verdana" w:hAnsi="Verdana"/>
      <w:b/>
      <w:bCs/>
      <w:color w:val="184387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karova@intell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karova@intell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karova@intell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ll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arova@intellex.ru" TargetMode="External"/><Relationship Id="rId10" Type="http://schemas.openxmlformats.org/officeDocument/2006/relationships/hyperlink" Target="http://ainlconf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karova@intel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1AB73-F0A5-463C-9757-4481EDD7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a</Company>
  <LinksUpToDate>false</LinksUpToDate>
  <CharactersWithSpaces>3800</CharactersWithSpaces>
  <SharedDoc>false</SharedDoc>
  <HLinks>
    <vt:vector size="36" baseType="variant">
      <vt:variant>
        <vt:i4>5046398</vt:i4>
      </vt:variant>
      <vt:variant>
        <vt:i4>15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6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mailto:makarova@intellex.ru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http://www.intellex.ru/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Ольга Козлова</dc:creator>
  <cp:lastModifiedBy>Макарова Кира Сергеевна</cp:lastModifiedBy>
  <cp:revision>2</cp:revision>
  <cp:lastPrinted>2009-04-27T09:00:00Z</cp:lastPrinted>
  <dcterms:created xsi:type="dcterms:W3CDTF">2014-09-11T09:20:00Z</dcterms:created>
  <dcterms:modified xsi:type="dcterms:W3CDTF">2014-09-11T09:20:00Z</dcterms:modified>
</cp:coreProperties>
</file>