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AF2B5" w14:textId="77777777" w:rsidR="00A80D53" w:rsidRPr="00F71AB4" w:rsidRDefault="00A80D53" w:rsidP="00A80D53">
      <w:pPr>
        <w:jc w:val="center"/>
        <w:rPr>
          <w:rFonts w:asciiTheme="minorHAnsi" w:hAnsiTheme="minorHAnsi" w:cs="Calibri"/>
          <w:color w:val="auto"/>
          <w:spacing w:val="50"/>
          <w:sz w:val="72"/>
          <w:szCs w:val="72"/>
        </w:rPr>
      </w:pPr>
      <w:r w:rsidRPr="00F71AB4">
        <w:rPr>
          <w:rFonts w:asciiTheme="minorHAnsi" w:hAnsiTheme="minorHAnsi" w:cs="Calibri"/>
          <w:color w:val="auto"/>
          <w:spacing w:val="50"/>
          <w:sz w:val="72"/>
          <w:szCs w:val="72"/>
        </w:rPr>
        <w:t>ПРЕСС-РЕЛИЗ</w:t>
      </w:r>
    </w:p>
    <w:p w14:paraId="331DE278" w14:textId="77777777" w:rsidR="00A80D53" w:rsidRPr="00F71AB4" w:rsidRDefault="00A80D53" w:rsidP="00A80D53">
      <w:pPr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</w:p>
    <w:p w14:paraId="1489A9E7" w14:textId="1966FB99" w:rsidR="009C7507" w:rsidRDefault="00784295" w:rsidP="009C7507">
      <w:pPr>
        <w:jc w:val="center"/>
        <w:rPr>
          <w:rFonts w:eastAsia="Times New Roman"/>
          <w:b/>
          <w:bCs/>
          <w:color w:val="auto"/>
          <w:kern w:val="36"/>
          <w:sz w:val="48"/>
          <w:szCs w:val="48"/>
        </w:rPr>
      </w:pPr>
      <w:proofErr w:type="spellStart"/>
      <w:r w:rsidRPr="00784295">
        <w:rPr>
          <w:rFonts w:eastAsia="Times New Roman"/>
          <w:b/>
          <w:bCs/>
          <w:color w:val="auto"/>
          <w:kern w:val="36"/>
          <w:sz w:val="48"/>
          <w:szCs w:val="48"/>
        </w:rPr>
        <w:t>Safe`n`Sec</w:t>
      </w:r>
      <w:proofErr w:type="spellEnd"/>
      <w:r w:rsidRPr="00784295">
        <w:rPr>
          <w:rFonts w:eastAsia="Times New Roman"/>
          <w:b/>
          <w:bCs/>
          <w:color w:val="auto"/>
          <w:kern w:val="36"/>
          <w:sz w:val="48"/>
          <w:szCs w:val="48"/>
        </w:rPr>
        <w:t xml:space="preserve"> </w:t>
      </w:r>
      <w:proofErr w:type="spellStart"/>
      <w:r w:rsidRPr="00784295">
        <w:rPr>
          <w:rFonts w:eastAsia="Times New Roman"/>
          <w:b/>
          <w:bCs/>
          <w:color w:val="auto"/>
          <w:kern w:val="36"/>
          <w:sz w:val="48"/>
          <w:szCs w:val="48"/>
        </w:rPr>
        <w:t>Corporation</w:t>
      </w:r>
      <w:proofErr w:type="spellEnd"/>
      <w:r w:rsidRPr="00784295">
        <w:rPr>
          <w:rFonts w:eastAsia="Times New Roman"/>
          <w:b/>
          <w:bCs/>
          <w:color w:val="auto"/>
          <w:kern w:val="36"/>
          <w:sz w:val="48"/>
          <w:szCs w:val="48"/>
        </w:rPr>
        <w:t xml:space="preserve"> предлагает новый продукт с открытым исходным кодом</w:t>
      </w:r>
    </w:p>
    <w:p w14:paraId="73EBAA9B" w14:textId="77777777" w:rsidR="00ED3C60" w:rsidRDefault="00ED3C60" w:rsidP="004A7C9F">
      <w:pPr>
        <w:shd w:val="clear" w:color="auto" w:fill="FFFFFF"/>
        <w:spacing w:before="100" w:beforeAutospacing="1" w:after="100" w:afterAutospacing="1"/>
        <w:rPr>
          <w:rFonts w:eastAsia="Times New Roman" w:cs="Calibri"/>
          <w:color w:val="auto"/>
        </w:rPr>
      </w:pPr>
    </w:p>
    <w:p w14:paraId="4BEA72BA" w14:textId="5A287240" w:rsidR="004A7C9F" w:rsidRDefault="00784295" w:rsidP="004A7C9F">
      <w:pPr>
        <w:shd w:val="clear" w:color="auto" w:fill="FFFFFF"/>
        <w:spacing w:before="100" w:beforeAutospacing="1" w:after="100" w:afterAutospacing="1"/>
        <w:rPr>
          <w:rFonts w:eastAsia="Times New Roman" w:cs="Calibri"/>
          <w:color w:val="auto"/>
        </w:rPr>
      </w:pPr>
      <w:r w:rsidRPr="00784295">
        <w:rPr>
          <w:rFonts w:eastAsia="Times New Roman" w:cs="Calibri"/>
          <w:color w:val="auto"/>
        </w:rPr>
        <w:t xml:space="preserve">Компания </w:t>
      </w:r>
      <w:proofErr w:type="spellStart"/>
      <w:r w:rsidRPr="00784295">
        <w:rPr>
          <w:rFonts w:eastAsia="Times New Roman" w:cs="Calibri"/>
          <w:color w:val="auto"/>
        </w:rPr>
        <w:t>Safe`n`Sec</w:t>
      </w:r>
      <w:proofErr w:type="spellEnd"/>
      <w:r w:rsidRPr="00784295">
        <w:rPr>
          <w:rFonts w:eastAsia="Times New Roman" w:cs="Calibri"/>
          <w:color w:val="auto"/>
        </w:rPr>
        <w:t xml:space="preserve"> </w:t>
      </w:r>
      <w:proofErr w:type="spellStart"/>
      <w:r w:rsidRPr="00784295">
        <w:rPr>
          <w:rFonts w:eastAsia="Times New Roman" w:cs="Calibri"/>
          <w:color w:val="auto"/>
        </w:rPr>
        <w:t>Corporation</w:t>
      </w:r>
      <w:proofErr w:type="spellEnd"/>
      <w:r w:rsidRPr="00784295">
        <w:rPr>
          <w:rFonts w:eastAsia="Times New Roman" w:cs="Calibri"/>
          <w:color w:val="auto"/>
        </w:rPr>
        <w:t xml:space="preserve"> (</w:t>
      </w:r>
      <w:hyperlink r:id="rId8" w:history="1">
        <w:r w:rsidRPr="00784295">
          <w:rPr>
            <w:rStyle w:val="af0"/>
            <w:rFonts w:eastAsia="Times New Roman" w:cs="Calibri"/>
            <w:b/>
            <w:color w:val="0070C0"/>
            <w:u w:val="none"/>
          </w:rPr>
          <w:t>www.safensoft.com</w:t>
        </w:r>
      </w:hyperlink>
      <w:r w:rsidRPr="00784295">
        <w:rPr>
          <w:rFonts w:eastAsia="Times New Roman" w:cs="Calibri"/>
          <w:color w:val="auto"/>
        </w:rPr>
        <w:t xml:space="preserve">), лидер в разработке программных решений в области информационной безопасности банков и финансовых организаций, представляет новый для российского рынка продукт - </w:t>
      </w:r>
      <w:proofErr w:type="spellStart"/>
      <w:r w:rsidRPr="00784295">
        <w:rPr>
          <w:rFonts w:eastAsia="Times New Roman" w:cs="Calibri"/>
          <w:color w:val="auto"/>
        </w:rPr>
        <w:t>TPS.Open</w:t>
      </w:r>
      <w:proofErr w:type="spellEnd"/>
      <w:r w:rsidRPr="00784295">
        <w:rPr>
          <w:rFonts w:eastAsia="Times New Roman" w:cs="Calibri"/>
          <w:color w:val="auto"/>
        </w:rPr>
        <w:t xml:space="preserve"> </w:t>
      </w:r>
      <w:proofErr w:type="spellStart"/>
      <w:r w:rsidRPr="00784295">
        <w:rPr>
          <w:rFonts w:eastAsia="Times New Roman" w:cs="Calibri"/>
          <w:color w:val="auto"/>
        </w:rPr>
        <w:t>Source</w:t>
      </w:r>
      <w:proofErr w:type="spellEnd"/>
      <w:r w:rsidRPr="00784295">
        <w:rPr>
          <w:rFonts w:eastAsia="Times New Roman" w:cs="Calibri"/>
          <w:color w:val="auto"/>
        </w:rPr>
        <w:t>. Это решение позволяет обеспечить высокий уровень устойчивости информационной системы к внутренним и внешним атакам и максимально адаптировать технологии защиты под потребности заказчика.  Ранее данный продукт был доступен только за пределами России.</w:t>
      </w:r>
      <w:r w:rsidR="009C7507" w:rsidRPr="004A7C9F">
        <w:rPr>
          <w:rFonts w:eastAsia="Times New Roman" w:cs="Calibri"/>
          <w:color w:val="auto"/>
        </w:rPr>
        <w:t xml:space="preserve"> </w:t>
      </w:r>
    </w:p>
    <w:p w14:paraId="3F0D7C46" w14:textId="77777777" w:rsidR="00784295" w:rsidRDefault="00784295" w:rsidP="004A7C9F">
      <w:pPr>
        <w:shd w:val="clear" w:color="auto" w:fill="FFFFFF"/>
        <w:spacing w:before="100" w:beforeAutospacing="1" w:after="100" w:afterAutospacing="1"/>
        <w:rPr>
          <w:rFonts w:eastAsia="Times New Roman" w:cs="Calibri"/>
          <w:color w:val="auto"/>
        </w:rPr>
      </w:pPr>
      <w:proofErr w:type="spellStart"/>
      <w:r w:rsidRPr="00784295">
        <w:rPr>
          <w:rFonts w:eastAsia="Times New Roman" w:cs="Calibri"/>
          <w:color w:val="auto"/>
        </w:rPr>
        <w:t>TPS.Open</w:t>
      </w:r>
      <w:proofErr w:type="spellEnd"/>
      <w:r w:rsidRPr="00784295">
        <w:rPr>
          <w:rFonts w:eastAsia="Times New Roman" w:cs="Calibri"/>
          <w:color w:val="auto"/>
        </w:rPr>
        <w:t xml:space="preserve"> </w:t>
      </w:r>
      <w:proofErr w:type="spellStart"/>
      <w:r w:rsidRPr="00784295">
        <w:rPr>
          <w:rFonts w:eastAsia="Times New Roman" w:cs="Calibri"/>
          <w:color w:val="auto"/>
        </w:rPr>
        <w:t>Source</w:t>
      </w:r>
      <w:proofErr w:type="spellEnd"/>
      <w:r w:rsidRPr="00784295">
        <w:rPr>
          <w:rFonts w:eastAsia="Times New Roman" w:cs="Calibri"/>
          <w:color w:val="auto"/>
        </w:rPr>
        <w:t xml:space="preserve"> предназначен для защиты банкоматов, платежных терминалов и рабочих станций от любого несанкционированного вмешательства. Отличительной особенностью </w:t>
      </w:r>
      <w:proofErr w:type="spellStart"/>
      <w:r w:rsidRPr="00784295">
        <w:rPr>
          <w:rFonts w:eastAsia="Times New Roman" w:cs="Calibri"/>
          <w:color w:val="auto"/>
        </w:rPr>
        <w:t>TPS.Open</w:t>
      </w:r>
      <w:proofErr w:type="spellEnd"/>
      <w:r w:rsidRPr="00784295">
        <w:rPr>
          <w:rFonts w:eastAsia="Times New Roman" w:cs="Calibri"/>
          <w:color w:val="auto"/>
        </w:rPr>
        <w:t xml:space="preserve"> </w:t>
      </w:r>
      <w:proofErr w:type="spellStart"/>
      <w:r w:rsidRPr="00784295">
        <w:rPr>
          <w:rFonts w:eastAsia="Times New Roman" w:cs="Calibri"/>
          <w:color w:val="auto"/>
        </w:rPr>
        <w:t>Source</w:t>
      </w:r>
      <w:proofErr w:type="spellEnd"/>
      <w:r w:rsidRPr="00784295">
        <w:rPr>
          <w:rFonts w:eastAsia="Times New Roman" w:cs="Calibri"/>
          <w:color w:val="auto"/>
        </w:rPr>
        <w:t xml:space="preserve">, выгодно отличающей этот продукт среди конкурентов и аналогов, в том числе от </w:t>
      </w:r>
      <w:proofErr w:type="spellStart"/>
      <w:r w:rsidRPr="00784295">
        <w:rPr>
          <w:rFonts w:eastAsia="Times New Roman" w:cs="Calibri"/>
          <w:color w:val="auto"/>
        </w:rPr>
        <w:t>SafenSoft</w:t>
      </w:r>
      <w:proofErr w:type="spellEnd"/>
      <w:r w:rsidRPr="00784295">
        <w:rPr>
          <w:rFonts w:eastAsia="Times New Roman" w:cs="Calibri"/>
          <w:color w:val="auto"/>
        </w:rPr>
        <w:t xml:space="preserve"> </w:t>
      </w:r>
      <w:proofErr w:type="spellStart"/>
      <w:r w:rsidRPr="00784295">
        <w:rPr>
          <w:rFonts w:eastAsia="Times New Roman" w:cs="Calibri"/>
          <w:color w:val="auto"/>
        </w:rPr>
        <w:t>TPSecure</w:t>
      </w:r>
      <w:proofErr w:type="spellEnd"/>
      <w:r w:rsidRPr="00784295">
        <w:rPr>
          <w:rFonts w:eastAsia="Times New Roman" w:cs="Calibri"/>
          <w:color w:val="auto"/>
        </w:rPr>
        <w:t xml:space="preserve">, является доступ к исходному коду. Благодаря возможности вносить изменения в логику и функционал продукта заказчик может провести глубокую интеграцию с существующей инфраструктурой, что позволит оперативно запускать новые услуги и сервисы, соблюдая требования политики информационной безопасности. Другим преимуществом </w:t>
      </w:r>
      <w:proofErr w:type="spellStart"/>
      <w:r w:rsidRPr="00784295">
        <w:rPr>
          <w:rFonts w:eastAsia="Times New Roman" w:cs="Calibri"/>
          <w:color w:val="auto"/>
        </w:rPr>
        <w:t>TPS.Open</w:t>
      </w:r>
      <w:proofErr w:type="spellEnd"/>
      <w:r w:rsidRPr="00784295">
        <w:rPr>
          <w:rFonts w:eastAsia="Times New Roman" w:cs="Calibri"/>
          <w:color w:val="auto"/>
        </w:rPr>
        <w:t xml:space="preserve"> </w:t>
      </w:r>
      <w:proofErr w:type="spellStart"/>
      <w:r w:rsidRPr="00784295">
        <w:rPr>
          <w:rFonts w:eastAsia="Times New Roman" w:cs="Calibri"/>
          <w:color w:val="auto"/>
        </w:rPr>
        <w:t>Source</w:t>
      </w:r>
      <w:proofErr w:type="spellEnd"/>
      <w:r w:rsidRPr="00784295">
        <w:rPr>
          <w:rFonts w:eastAsia="Times New Roman" w:cs="Calibri"/>
          <w:color w:val="auto"/>
        </w:rPr>
        <w:t xml:space="preserve"> является его прозрачность для заказчика. </w:t>
      </w:r>
    </w:p>
    <w:p w14:paraId="6FC5A435" w14:textId="02E5423D" w:rsidR="00784295" w:rsidRDefault="00784295" w:rsidP="004A7C9F">
      <w:pPr>
        <w:shd w:val="clear" w:color="auto" w:fill="FFFFFF"/>
        <w:spacing w:before="100" w:beforeAutospacing="1" w:after="100" w:afterAutospacing="1"/>
        <w:rPr>
          <w:rFonts w:eastAsia="Times New Roman" w:cs="Calibri"/>
          <w:color w:val="auto"/>
        </w:rPr>
      </w:pPr>
      <w:r w:rsidRPr="00784295">
        <w:rPr>
          <w:rFonts w:eastAsia="Times New Roman" w:cs="Calibri"/>
          <w:color w:val="auto"/>
        </w:rPr>
        <w:t xml:space="preserve">«Не секрет, что получение конкурентных преимуществ на рынке новых финансовых продуктов зависит от готовности опережающими темпами внедрять новый функционал банковских систем и платежных приложений. Однако, защита банковского ПО </w:t>
      </w:r>
      <w:r w:rsidR="00EC0D76" w:rsidRPr="00784295">
        <w:rPr>
          <w:rFonts w:eastAsia="Times New Roman" w:cs="Calibri"/>
          <w:color w:val="auto"/>
        </w:rPr>
        <w:t>адаптацией</w:t>
      </w:r>
      <w:bookmarkStart w:id="0" w:name="_GoBack"/>
      <w:bookmarkEnd w:id="0"/>
      <w:r w:rsidRPr="00784295">
        <w:rPr>
          <w:rFonts w:eastAsia="Times New Roman" w:cs="Calibri"/>
          <w:color w:val="auto"/>
        </w:rPr>
        <w:t xml:space="preserve"> настроек разнородных средств защиты «из коробки» связана с непредсказуемыми временными издержками и не гарантирует качество результата. Компромисс в интересах информационной безопасности увеличивает сроки ввода в эксплуатацию нового функционала банковского ПО. Чаще преобладает подход «сначала бизнес, потом безопасность», и это причина недостаточной защищенности банковских систем и сообщений в СМИ об инцидентах» - говорит Светозар Яхонтов, директор по развитию бизнеса компании </w:t>
      </w:r>
      <w:proofErr w:type="spellStart"/>
      <w:r w:rsidRPr="00784295">
        <w:rPr>
          <w:rFonts w:eastAsia="Times New Roman" w:cs="Calibri"/>
          <w:color w:val="auto"/>
        </w:rPr>
        <w:t>Safe`n`Sec</w:t>
      </w:r>
      <w:proofErr w:type="spellEnd"/>
      <w:r w:rsidRPr="00784295">
        <w:rPr>
          <w:rFonts w:eastAsia="Times New Roman" w:cs="Calibri"/>
          <w:color w:val="auto"/>
        </w:rPr>
        <w:t xml:space="preserve"> </w:t>
      </w:r>
      <w:proofErr w:type="spellStart"/>
      <w:r w:rsidRPr="00784295">
        <w:rPr>
          <w:rFonts w:eastAsia="Times New Roman" w:cs="Calibri"/>
          <w:color w:val="auto"/>
        </w:rPr>
        <w:t>Corporation</w:t>
      </w:r>
      <w:proofErr w:type="spellEnd"/>
      <w:r w:rsidRPr="00784295">
        <w:rPr>
          <w:rFonts w:eastAsia="Times New Roman" w:cs="Calibri"/>
          <w:color w:val="auto"/>
        </w:rPr>
        <w:t xml:space="preserve">. – «Новый продукт </w:t>
      </w:r>
      <w:proofErr w:type="spellStart"/>
      <w:r w:rsidRPr="00784295">
        <w:rPr>
          <w:rFonts w:eastAsia="Times New Roman" w:cs="Calibri"/>
          <w:color w:val="auto"/>
        </w:rPr>
        <w:t>TPS.Open</w:t>
      </w:r>
      <w:proofErr w:type="spellEnd"/>
      <w:r w:rsidRPr="00784295">
        <w:rPr>
          <w:rFonts w:eastAsia="Times New Roman" w:cs="Calibri"/>
          <w:color w:val="auto"/>
        </w:rPr>
        <w:t xml:space="preserve"> </w:t>
      </w:r>
      <w:proofErr w:type="spellStart"/>
      <w:r w:rsidRPr="00784295">
        <w:rPr>
          <w:rFonts w:eastAsia="Times New Roman" w:cs="Calibri"/>
          <w:color w:val="auto"/>
        </w:rPr>
        <w:t>Source</w:t>
      </w:r>
      <w:proofErr w:type="spellEnd"/>
      <w:r w:rsidRPr="00784295">
        <w:rPr>
          <w:rFonts w:eastAsia="Times New Roman" w:cs="Calibri"/>
          <w:color w:val="auto"/>
        </w:rPr>
        <w:t xml:space="preserve"> исключает данный компромисс благодаря возможности внедрения мер программной защиты на этапе разработки банковского ПО, опираясь на глубокие знания применяемых технологий».</w:t>
      </w:r>
    </w:p>
    <w:p w14:paraId="4F73D1CC" w14:textId="7F803169" w:rsidR="004A7C9F" w:rsidRDefault="00784295" w:rsidP="004A7C9F">
      <w:pPr>
        <w:pStyle w:val="afd"/>
        <w:shd w:val="clear" w:color="auto" w:fill="FFFFFF"/>
        <w:jc w:val="both"/>
        <w:rPr>
          <w:rFonts w:ascii="Calibri" w:eastAsia="Times New Roman" w:hAnsi="Calibri" w:cs="Calibri"/>
          <w:b/>
          <w:bCs/>
          <w:color w:val="auto"/>
          <w:szCs w:val="20"/>
        </w:rPr>
      </w:pPr>
      <w:r w:rsidRPr="00784295">
        <w:rPr>
          <w:rFonts w:ascii="Calibri" w:eastAsia="Times New Roman" w:hAnsi="Calibri" w:cs="Calibri"/>
          <w:color w:val="auto"/>
          <w:szCs w:val="20"/>
        </w:rPr>
        <w:t xml:space="preserve">Приобрести </w:t>
      </w:r>
      <w:proofErr w:type="spellStart"/>
      <w:r w:rsidRPr="00784295">
        <w:rPr>
          <w:rFonts w:ascii="Calibri" w:eastAsia="Times New Roman" w:hAnsi="Calibri" w:cs="Calibri"/>
          <w:color w:val="auto"/>
          <w:szCs w:val="20"/>
        </w:rPr>
        <w:t>TPS.Open</w:t>
      </w:r>
      <w:proofErr w:type="spellEnd"/>
      <w:r w:rsidRPr="00784295">
        <w:rPr>
          <w:rFonts w:ascii="Calibri" w:eastAsia="Times New Roman" w:hAnsi="Calibri" w:cs="Calibri"/>
          <w:color w:val="auto"/>
          <w:szCs w:val="20"/>
        </w:rPr>
        <w:t xml:space="preserve"> </w:t>
      </w:r>
      <w:proofErr w:type="spellStart"/>
      <w:r w:rsidRPr="00784295">
        <w:rPr>
          <w:rFonts w:ascii="Calibri" w:eastAsia="Times New Roman" w:hAnsi="Calibri" w:cs="Calibri"/>
          <w:color w:val="auto"/>
          <w:szCs w:val="20"/>
        </w:rPr>
        <w:t>Source</w:t>
      </w:r>
      <w:proofErr w:type="spellEnd"/>
      <w:r w:rsidRPr="00784295">
        <w:rPr>
          <w:rFonts w:ascii="Calibri" w:eastAsia="Times New Roman" w:hAnsi="Calibri" w:cs="Calibri"/>
          <w:color w:val="auto"/>
          <w:szCs w:val="20"/>
        </w:rPr>
        <w:t xml:space="preserve"> можно только через генерального дистрибьютера компании </w:t>
      </w:r>
      <w:proofErr w:type="spellStart"/>
      <w:r w:rsidRPr="00784295">
        <w:rPr>
          <w:rFonts w:ascii="Calibri" w:eastAsia="Times New Roman" w:hAnsi="Calibri" w:cs="Calibri"/>
          <w:color w:val="auto"/>
          <w:szCs w:val="20"/>
        </w:rPr>
        <w:t>Safe`n`Sec</w:t>
      </w:r>
      <w:proofErr w:type="spellEnd"/>
      <w:r w:rsidRPr="00784295">
        <w:rPr>
          <w:rFonts w:ascii="Calibri" w:eastAsia="Times New Roman" w:hAnsi="Calibri" w:cs="Calibri"/>
          <w:color w:val="auto"/>
          <w:szCs w:val="20"/>
        </w:rPr>
        <w:t xml:space="preserve"> </w:t>
      </w:r>
      <w:proofErr w:type="spellStart"/>
      <w:r w:rsidRPr="00784295">
        <w:rPr>
          <w:rFonts w:ascii="Calibri" w:eastAsia="Times New Roman" w:hAnsi="Calibri" w:cs="Calibri"/>
          <w:color w:val="auto"/>
          <w:szCs w:val="20"/>
        </w:rPr>
        <w:t>Corporation</w:t>
      </w:r>
      <w:proofErr w:type="spellEnd"/>
      <w:r w:rsidRPr="00784295">
        <w:rPr>
          <w:rFonts w:ascii="Calibri" w:eastAsia="Times New Roman" w:hAnsi="Calibri" w:cs="Calibri"/>
          <w:color w:val="auto"/>
          <w:szCs w:val="20"/>
        </w:rPr>
        <w:t xml:space="preserve"> на территории бывшего СССР – ООО «</w:t>
      </w:r>
      <w:proofErr w:type="spellStart"/>
      <w:r w:rsidRPr="00784295">
        <w:rPr>
          <w:rFonts w:ascii="Calibri" w:eastAsia="Times New Roman" w:hAnsi="Calibri" w:cs="Calibri"/>
          <w:color w:val="auto"/>
          <w:szCs w:val="20"/>
        </w:rPr>
        <w:t>Протекшен</w:t>
      </w:r>
      <w:proofErr w:type="spellEnd"/>
      <w:r w:rsidRPr="00784295">
        <w:rPr>
          <w:rFonts w:ascii="Calibri" w:eastAsia="Times New Roman" w:hAnsi="Calibri" w:cs="Calibri"/>
          <w:color w:val="auto"/>
          <w:szCs w:val="20"/>
        </w:rPr>
        <w:t xml:space="preserve"> Технолоджи» (</w:t>
      </w:r>
      <w:hyperlink r:id="rId9" w:history="1">
        <w:r w:rsidRPr="00784295">
          <w:rPr>
            <w:rStyle w:val="af0"/>
            <w:rFonts w:ascii="Calibri" w:eastAsia="Times New Roman" w:hAnsi="Calibri" w:cs="Calibri"/>
            <w:b/>
            <w:color w:val="0070C0"/>
            <w:szCs w:val="20"/>
            <w:u w:val="none"/>
          </w:rPr>
          <w:t>www.star-force.ru</w:t>
        </w:r>
      </w:hyperlink>
      <w:r w:rsidRPr="00784295">
        <w:rPr>
          <w:rFonts w:ascii="Calibri" w:eastAsia="Times New Roman" w:hAnsi="Calibri" w:cs="Calibri"/>
          <w:color w:val="auto"/>
          <w:szCs w:val="20"/>
        </w:rPr>
        <w:t>).</w:t>
      </w:r>
    </w:p>
    <w:p w14:paraId="1DE96E11" w14:textId="77777777" w:rsidR="00784295" w:rsidRDefault="00784295" w:rsidP="004A7C9F">
      <w:pPr>
        <w:pStyle w:val="afd"/>
        <w:shd w:val="clear" w:color="auto" w:fill="FFFFFF"/>
        <w:jc w:val="both"/>
        <w:rPr>
          <w:rFonts w:ascii="Calibri" w:eastAsia="Times New Roman" w:hAnsi="Calibri" w:cs="Calibri"/>
          <w:b/>
          <w:bCs/>
          <w:color w:val="auto"/>
          <w:szCs w:val="20"/>
        </w:rPr>
      </w:pPr>
    </w:p>
    <w:p w14:paraId="1F303654" w14:textId="77777777" w:rsidR="00784295" w:rsidRDefault="00784295" w:rsidP="004A7C9F">
      <w:pPr>
        <w:pStyle w:val="afd"/>
        <w:shd w:val="clear" w:color="auto" w:fill="FFFFFF"/>
        <w:jc w:val="both"/>
        <w:rPr>
          <w:rFonts w:ascii="Calibri" w:eastAsia="Times New Roman" w:hAnsi="Calibri" w:cs="Calibri"/>
          <w:b/>
          <w:bCs/>
          <w:color w:val="auto"/>
          <w:szCs w:val="20"/>
        </w:rPr>
      </w:pPr>
    </w:p>
    <w:p w14:paraId="6D3C3DB2" w14:textId="77777777" w:rsidR="004A7C9F" w:rsidRPr="004A7C9F" w:rsidRDefault="004A7C9F" w:rsidP="004A7C9F">
      <w:pPr>
        <w:pStyle w:val="afd"/>
        <w:shd w:val="clear" w:color="auto" w:fill="FFFFFF"/>
        <w:jc w:val="both"/>
        <w:rPr>
          <w:rFonts w:ascii="Calibri" w:eastAsia="Times New Roman" w:hAnsi="Calibri" w:cs="Calibri"/>
          <w:b/>
          <w:bCs/>
          <w:color w:val="auto"/>
          <w:szCs w:val="20"/>
          <w:lang w:val="en-US"/>
        </w:rPr>
      </w:pPr>
      <w:r w:rsidRPr="004A7C9F">
        <w:rPr>
          <w:rFonts w:ascii="Calibri" w:eastAsia="Times New Roman" w:hAnsi="Calibri" w:cs="Calibri"/>
          <w:b/>
          <w:bCs/>
          <w:color w:val="auto"/>
          <w:szCs w:val="20"/>
        </w:rPr>
        <w:lastRenderedPageBreak/>
        <w:t>О</w:t>
      </w:r>
      <w:r w:rsidRPr="004A7C9F">
        <w:rPr>
          <w:rFonts w:ascii="Calibri" w:eastAsia="Times New Roman" w:hAnsi="Calibri" w:cs="Calibri"/>
          <w:b/>
          <w:bCs/>
          <w:color w:val="auto"/>
          <w:szCs w:val="20"/>
          <w:lang w:val="en-US"/>
        </w:rPr>
        <w:t xml:space="preserve"> </w:t>
      </w:r>
      <w:r w:rsidRPr="004A7C9F">
        <w:rPr>
          <w:rFonts w:ascii="Calibri" w:eastAsia="Times New Roman" w:hAnsi="Calibri" w:cs="Calibri"/>
          <w:b/>
          <w:bCs/>
          <w:color w:val="auto"/>
          <w:szCs w:val="20"/>
        </w:rPr>
        <w:t>компании</w:t>
      </w:r>
      <w:r w:rsidRPr="004A7C9F">
        <w:rPr>
          <w:rFonts w:ascii="Calibri" w:eastAsia="Times New Roman" w:hAnsi="Calibri" w:cs="Calibri"/>
          <w:b/>
          <w:bCs/>
          <w:color w:val="auto"/>
          <w:szCs w:val="20"/>
          <w:lang w:val="en-US"/>
        </w:rPr>
        <w:t xml:space="preserve"> </w:t>
      </w:r>
      <w:proofErr w:type="spellStart"/>
      <w:r w:rsidRPr="004A7C9F">
        <w:rPr>
          <w:rFonts w:ascii="Calibri" w:eastAsia="Times New Roman" w:hAnsi="Calibri" w:cs="Calibri"/>
          <w:b/>
          <w:bCs/>
          <w:color w:val="auto"/>
          <w:szCs w:val="20"/>
          <w:lang w:val="en-US"/>
        </w:rPr>
        <w:t>Safe`n`Sec</w:t>
      </w:r>
      <w:proofErr w:type="spellEnd"/>
      <w:r w:rsidRPr="004A7C9F">
        <w:rPr>
          <w:rFonts w:ascii="Calibri" w:eastAsia="Times New Roman" w:hAnsi="Calibri" w:cs="Calibri"/>
          <w:b/>
          <w:bCs/>
          <w:color w:val="auto"/>
          <w:szCs w:val="20"/>
          <w:lang w:val="en-US"/>
        </w:rPr>
        <w:t xml:space="preserve"> Corporation</w:t>
      </w:r>
    </w:p>
    <w:p w14:paraId="7A865648" w14:textId="1B86939D" w:rsidR="00C818F5" w:rsidRPr="00C818F5" w:rsidRDefault="004A7C9F" w:rsidP="00C818F5">
      <w:pPr>
        <w:shd w:val="clear" w:color="auto" w:fill="FFFFFF"/>
        <w:spacing w:before="100" w:beforeAutospacing="1" w:after="100" w:afterAutospacing="1"/>
        <w:rPr>
          <w:rFonts w:eastAsia="Times New Roman" w:cs="Calibri"/>
          <w:color w:val="auto"/>
        </w:rPr>
      </w:pPr>
      <w:proofErr w:type="spellStart"/>
      <w:r w:rsidRPr="004A7C9F">
        <w:rPr>
          <w:rFonts w:asciiTheme="minorHAnsi" w:eastAsia="Times New Roman" w:hAnsiTheme="minorHAnsi"/>
          <w:color w:val="auto"/>
        </w:rPr>
        <w:t>Safe`n`Sec</w:t>
      </w:r>
      <w:proofErr w:type="spellEnd"/>
      <w:r w:rsidRPr="004A7C9F">
        <w:rPr>
          <w:rFonts w:asciiTheme="minorHAnsi" w:eastAsia="Times New Roman" w:hAnsiTheme="minorHAnsi"/>
          <w:color w:val="auto"/>
        </w:rPr>
        <w:t xml:space="preserve"> </w:t>
      </w:r>
      <w:proofErr w:type="spellStart"/>
      <w:r w:rsidRPr="004A7C9F">
        <w:rPr>
          <w:rFonts w:asciiTheme="minorHAnsi" w:eastAsia="Times New Roman" w:hAnsiTheme="minorHAnsi"/>
          <w:color w:val="auto"/>
        </w:rPr>
        <w:t>Corporation</w:t>
      </w:r>
      <w:proofErr w:type="spellEnd"/>
      <w:r w:rsidRPr="004A7C9F">
        <w:rPr>
          <w:rFonts w:asciiTheme="minorHAnsi" w:eastAsia="Times New Roman" w:hAnsiTheme="minorHAnsi"/>
          <w:color w:val="auto"/>
        </w:rPr>
        <w:t xml:space="preserve"> (</w:t>
      </w:r>
      <w:hyperlink r:id="rId10" w:history="1">
        <w:r w:rsidRPr="004A7C9F">
          <w:rPr>
            <w:rFonts w:asciiTheme="minorHAnsi" w:eastAsia="Times New Roman" w:hAnsiTheme="minorHAnsi"/>
            <w:b/>
            <w:color w:val="0070C0"/>
          </w:rPr>
          <w:t>www.safensoft.com</w:t>
        </w:r>
      </w:hyperlink>
      <w:r w:rsidRPr="004A7C9F">
        <w:rPr>
          <w:rFonts w:asciiTheme="minorHAnsi" w:eastAsia="Times New Roman" w:hAnsiTheme="minorHAnsi"/>
          <w:color w:val="auto"/>
        </w:rPr>
        <w:t xml:space="preserve">) </w:t>
      </w:r>
      <w:r w:rsidR="00784295" w:rsidRPr="00784295">
        <w:rPr>
          <w:rFonts w:asciiTheme="minorHAnsi" w:eastAsia="Times New Roman" w:hAnsiTheme="minorHAnsi"/>
          <w:color w:val="auto"/>
        </w:rPr>
        <w:t xml:space="preserve">разрабатывает решения под торговой маркой </w:t>
      </w:r>
      <w:proofErr w:type="spellStart"/>
      <w:r w:rsidR="00784295" w:rsidRPr="00784295">
        <w:rPr>
          <w:rFonts w:asciiTheme="minorHAnsi" w:eastAsia="Times New Roman" w:hAnsiTheme="minorHAnsi"/>
          <w:color w:val="auto"/>
        </w:rPr>
        <w:t>SafenSoft</w:t>
      </w:r>
      <w:proofErr w:type="spellEnd"/>
      <w:r w:rsidR="00784295" w:rsidRPr="00784295">
        <w:rPr>
          <w:rFonts w:asciiTheme="minorHAnsi" w:eastAsia="Times New Roman" w:hAnsiTheme="minorHAnsi"/>
          <w:color w:val="auto"/>
        </w:rPr>
        <w:t xml:space="preserve"> с 2006 года. Продукты </w:t>
      </w:r>
      <w:proofErr w:type="spellStart"/>
      <w:r w:rsidR="00784295" w:rsidRPr="00784295">
        <w:rPr>
          <w:rFonts w:asciiTheme="minorHAnsi" w:eastAsia="Times New Roman" w:hAnsiTheme="minorHAnsi"/>
          <w:color w:val="auto"/>
        </w:rPr>
        <w:t>SafenSoft</w:t>
      </w:r>
      <w:proofErr w:type="spellEnd"/>
      <w:r w:rsidR="00784295" w:rsidRPr="00784295">
        <w:rPr>
          <w:rFonts w:asciiTheme="minorHAnsi" w:eastAsia="Times New Roman" w:hAnsiTheme="minorHAnsi"/>
          <w:color w:val="auto"/>
        </w:rPr>
        <w:t xml:space="preserve"> обеспечивают высокий уровень информационной безопасности для банкоматов, платёжных терминалов, компьютеров сотрудников банков и других финансовых организаций. Эксперты компании принимают активное участие в разработке стандартов таких международных организаций как PCI </w:t>
      </w:r>
      <w:proofErr w:type="spellStart"/>
      <w:r w:rsidR="00784295" w:rsidRPr="00784295">
        <w:rPr>
          <w:rFonts w:asciiTheme="minorHAnsi" w:eastAsia="Times New Roman" w:hAnsiTheme="minorHAnsi"/>
          <w:color w:val="auto"/>
        </w:rPr>
        <w:t>Security</w:t>
      </w:r>
      <w:proofErr w:type="spellEnd"/>
      <w:r w:rsidR="00784295" w:rsidRPr="00784295">
        <w:rPr>
          <w:rFonts w:asciiTheme="minorHAnsi" w:eastAsia="Times New Roman" w:hAnsiTheme="minorHAnsi"/>
          <w:color w:val="auto"/>
        </w:rPr>
        <w:t xml:space="preserve"> </w:t>
      </w:r>
      <w:proofErr w:type="spellStart"/>
      <w:r w:rsidR="00784295" w:rsidRPr="00784295">
        <w:rPr>
          <w:rFonts w:asciiTheme="minorHAnsi" w:eastAsia="Times New Roman" w:hAnsiTheme="minorHAnsi"/>
          <w:color w:val="auto"/>
        </w:rPr>
        <w:t>Standards</w:t>
      </w:r>
      <w:proofErr w:type="spellEnd"/>
      <w:r w:rsidR="00784295" w:rsidRPr="00784295">
        <w:rPr>
          <w:rFonts w:asciiTheme="minorHAnsi" w:eastAsia="Times New Roman" w:hAnsiTheme="minorHAnsi"/>
          <w:color w:val="auto"/>
        </w:rPr>
        <w:t xml:space="preserve"> </w:t>
      </w:r>
      <w:proofErr w:type="spellStart"/>
      <w:r w:rsidR="00784295" w:rsidRPr="00784295">
        <w:rPr>
          <w:rFonts w:asciiTheme="minorHAnsi" w:eastAsia="Times New Roman" w:hAnsiTheme="minorHAnsi"/>
          <w:color w:val="auto"/>
        </w:rPr>
        <w:t>Council</w:t>
      </w:r>
      <w:proofErr w:type="spellEnd"/>
      <w:r w:rsidR="00784295" w:rsidRPr="00784295">
        <w:rPr>
          <w:rFonts w:asciiTheme="minorHAnsi" w:eastAsia="Times New Roman" w:hAnsiTheme="minorHAnsi"/>
          <w:color w:val="auto"/>
        </w:rPr>
        <w:t xml:space="preserve"> и ATMIA.</w:t>
      </w:r>
    </w:p>
    <w:p w14:paraId="1313F85B" w14:textId="77777777" w:rsidR="00784295" w:rsidRDefault="00784295" w:rsidP="00C818F5">
      <w:pPr>
        <w:shd w:val="clear" w:color="auto" w:fill="FFFFFF"/>
        <w:spacing w:before="100" w:beforeAutospacing="1" w:after="100" w:afterAutospacing="1"/>
        <w:rPr>
          <w:rFonts w:eastAsia="Times New Roman" w:cs="Calibri"/>
          <w:color w:val="auto"/>
        </w:rPr>
      </w:pPr>
      <w:r w:rsidRPr="00784295">
        <w:rPr>
          <w:rFonts w:eastAsia="Times New Roman" w:cs="Calibri"/>
          <w:color w:val="auto"/>
        </w:rPr>
        <w:t xml:space="preserve">В настоящий момент клиентами </w:t>
      </w:r>
      <w:proofErr w:type="spellStart"/>
      <w:r w:rsidRPr="00784295">
        <w:rPr>
          <w:rFonts w:eastAsia="Times New Roman" w:cs="Calibri"/>
          <w:color w:val="auto"/>
        </w:rPr>
        <w:t>Safe`n`Sec</w:t>
      </w:r>
      <w:proofErr w:type="spellEnd"/>
      <w:r w:rsidRPr="00784295">
        <w:rPr>
          <w:rFonts w:eastAsia="Times New Roman" w:cs="Calibri"/>
          <w:color w:val="auto"/>
        </w:rPr>
        <w:t xml:space="preserve"> </w:t>
      </w:r>
      <w:proofErr w:type="spellStart"/>
      <w:r w:rsidRPr="00784295">
        <w:rPr>
          <w:rFonts w:eastAsia="Times New Roman" w:cs="Calibri"/>
          <w:color w:val="auto"/>
        </w:rPr>
        <w:t>Corporation</w:t>
      </w:r>
      <w:proofErr w:type="spellEnd"/>
      <w:r w:rsidRPr="00784295">
        <w:rPr>
          <w:rFonts w:eastAsia="Times New Roman" w:cs="Calibri"/>
          <w:color w:val="auto"/>
        </w:rPr>
        <w:t xml:space="preserve"> являются крупнейшие российские банки, а также финансовые организации из Латинской Америки, Юго-Восточной Азии и Африки.</w:t>
      </w:r>
    </w:p>
    <w:p w14:paraId="640E1C69" w14:textId="77777777" w:rsidR="00784295" w:rsidRDefault="00784295" w:rsidP="004A7C9F">
      <w:pPr>
        <w:pStyle w:val="afd"/>
        <w:shd w:val="clear" w:color="auto" w:fill="FFFFFF"/>
        <w:jc w:val="both"/>
        <w:rPr>
          <w:rFonts w:ascii="Calibri" w:eastAsia="Times New Roman" w:hAnsi="Calibri" w:cs="Calibri"/>
          <w:color w:val="auto"/>
          <w:szCs w:val="20"/>
        </w:rPr>
      </w:pPr>
      <w:r w:rsidRPr="00784295">
        <w:rPr>
          <w:rFonts w:ascii="Calibri" w:eastAsia="Times New Roman" w:hAnsi="Calibri" w:cs="Calibri"/>
          <w:color w:val="auto"/>
          <w:szCs w:val="20"/>
        </w:rPr>
        <w:t xml:space="preserve">Также в линейке продуктов </w:t>
      </w:r>
      <w:proofErr w:type="spellStart"/>
      <w:r w:rsidRPr="00784295">
        <w:rPr>
          <w:rFonts w:ascii="Calibri" w:eastAsia="Times New Roman" w:hAnsi="Calibri" w:cs="Calibri"/>
          <w:color w:val="auto"/>
          <w:szCs w:val="20"/>
        </w:rPr>
        <w:t>SafenSoft</w:t>
      </w:r>
      <w:proofErr w:type="spellEnd"/>
      <w:r w:rsidRPr="00784295">
        <w:rPr>
          <w:rFonts w:ascii="Calibri" w:eastAsia="Times New Roman" w:hAnsi="Calibri" w:cs="Calibri"/>
          <w:color w:val="auto"/>
          <w:szCs w:val="20"/>
        </w:rPr>
        <w:t xml:space="preserve"> есть продукты для защиты компьютеров конечных пользователей.</w:t>
      </w:r>
    </w:p>
    <w:p w14:paraId="39562646" w14:textId="0C64CE93" w:rsidR="00303995" w:rsidRPr="004A7C9F" w:rsidRDefault="00303995" w:rsidP="004A7C9F">
      <w:pPr>
        <w:pStyle w:val="afd"/>
        <w:shd w:val="clear" w:color="auto" w:fill="FFFFFF"/>
        <w:jc w:val="both"/>
        <w:rPr>
          <w:rFonts w:ascii="Calibri" w:eastAsia="Times New Roman" w:hAnsi="Calibri" w:cs="Calibri"/>
          <w:b/>
          <w:bCs/>
          <w:color w:val="auto"/>
          <w:szCs w:val="20"/>
        </w:rPr>
      </w:pPr>
      <w:r w:rsidRPr="004A7C9F">
        <w:rPr>
          <w:rFonts w:ascii="Calibri" w:eastAsia="Times New Roman" w:hAnsi="Calibri" w:cs="Calibri"/>
          <w:b/>
          <w:bCs/>
          <w:color w:val="auto"/>
          <w:szCs w:val="20"/>
        </w:rPr>
        <w:t>О компании StarForce</w:t>
      </w:r>
    </w:p>
    <w:p w14:paraId="3205E0FD" w14:textId="4FC34E8C" w:rsidR="00303995" w:rsidRPr="004A7C9F" w:rsidRDefault="00303995" w:rsidP="004A7C9F">
      <w:pPr>
        <w:pStyle w:val="afd"/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4A7C9F">
        <w:rPr>
          <w:rFonts w:asciiTheme="minorHAnsi" w:eastAsia="Times New Roman" w:hAnsiTheme="minorHAnsi" w:cstheme="minorHAnsi"/>
          <w:color w:val="auto"/>
        </w:rPr>
        <w:t>Компания «</w:t>
      </w:r>
      <w:proofErr w:type="spellStart"/>
      <w:r w:rsidRPr="004A7C9F">
        <w:rPr>
          <w:rFonts w:asciiTheme="minorHAnsi" w:eastAsia="Times New Roman" w:hAnsiTheme="minorHAnsi" w:cstheme="minorHAnsi"/>
          <w:color w:val="auto"/>
        </w:rPr>
        <w:t>Протекшен</w:t>
      </w:r>
      <w:proofErr w:type="spellEnd"/>
      <w:r w:rsidRPr="004A7C9F">
        <w:rPr>
          <w:rFonts w:asciiTheme="minorHAnsi" w:eastAsia="Times New Roman" w:hAnsiTheme="minorHAnsi" w:cstheme="minorHAnsi"/>
          <w:color w:val="auto"/>
        </w:rPr>
        <w:t xml:space="preserve"> Технолоджи» (торговая марка </w:t>
      </w:r>
      <w:r w:rsidRPr="004A7C9F">
        <w:rPr>
          <w:rFonts w:asciiTheme="minorHAnsi" w:eastAsia="Times New Roman" w:hAnsiTheme="minorHAnsi" w:cstheme="minorHAnsi"/>
          <w:color w:val="auto"/>
          <w:lang w:val="en-US"/>
        </w:rPr>
        <w:t>StarForce</w:t>
      </w:r>
      <w:r w:rsidRPr="004A7C9F">
        <w:rPr>
          <w:rFonts w:asciiTheme="minorHAnsi" w:eastAsia="Times New Roman" w:hAnsiTheme="minorHAnsi" w:cstheme="minorHAnsi"/>
          <w:color w:val="auto"/>
        </w:rPr>
        <w:t xml:space="preserve">) – ведущий российский разработчик программных решений в области контроля и защиты программ и электронной информации от утечек, копирования и нелегального распространения. С 2000 года компания разрабатывает и внедряет ультрасовременные технологические решения, защищенные соответствующими патентами РФ, США и Канады, что позволяет обеспечить охрану интеллектуальной собственности и авторских прав во всем мире. </w:t>
      </w:r>
    </w:p>
    <w:p w14:paraId="25BC069B" w14:textId="77777777" w:rsidR="00303995" w:rsidRDefault="00303995" w:rsidP="00A80D53">
      <w:pPr>
        <w:shd w:val="clear" w:color="auto" w:fill="FFFFFF"/>
        <w:spacing w:before="100" w:beforeAutospacing="1" w:after="100" w:afterAutospacing="1"/>
        <w:rPr>
          <w:rFonts w:eastAsia="Times New Roman"/>
          <w:color w:val="auto"/>
        </w:rPr>
      </w:pPr>
    </w:p>
    <w:sectPr w:rsidR="00303995" w:rsidSect="00DD2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794" w:bottom="851" w:left="794" w:header="2041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2115A" w14:textId="77777777" w:rsidR="00497AAE" w:rsidRDefault="00497AAE" w:rsidP="00F117AE">
      <w:r>
        <w:separator/>
      </w:r>
    </w:p>
  </w:endnote>
  <w:endnote w:type="continuationSeparator" w:id="0">
    <w:p w14:paraId="18EFBFB4" w14:textId="77777777" w:rsidR="00497AAE" w:rsidRDefault="00497AAE" w:rsidP="00F1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05AC7" w14:textId="77777777" w:rsidR="00D73308" w:rsidRDefault="00D733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 w:val="0"/>
        <w:color w:val="auto"/>
        <w:sz w:val="24"/>
      </w:rPr>
      <w:id w:val="-238564340"/>
      <w:docPartObj>
        <w:docPartGallery w:val="Page Numbers (Bottom of Page)"/>
        <w:docPartUnique/>
      </w:docPartObj>
    </w:sdtPr>
    <w:sdtEndPr>
      <w:rPr>
        <w:caps/>
        <w:sz w:val="15"/>
      </w:rPr>
    </w:sdtEndPr>
    <w:sdtContent>
      <w:p w14:paraId="71EB529D" w14:textId="77777777" w:rsidR="0031016A" w:rsidRDefault="0031016A" w:rsidP="00DD2E2F">
        <w:pPr>
          <w:pStyle w:val="a6"/>
          <w:jc w:val="center"/>
          <w:rPr>
            <w:caps w:val="0"/>
            <w:sz w:val="24"/>
            <w:lang w:val="en-US"/>
          </w:rPr>
        </w:pPr>
      </w:p>
      <w:p w14:paraId="6BCD526F" w14:textId="77777777" w:rsidR="0031016A" w:rsidRDefault="0031016A" w:rsidP="00DD2E2F">
        <w:pPr>
          <w:pStyle w:val="a6"/>
          <w:jc w:val="center"/>
          <w:rPr>
            <w:caps w:val="0"/>
            <w:sz w:val="24"/>
            <w:lang w:val="en-US"/>
          </w:rPr>
        </w:pPr>
      </w:p>
      <w:p w14:paraId="40EFDCF7" w14:textId="77777777" w:rsidR="0031016A" w:rsidRPr="00DD2E2F" w:rsidRDefault="0031016A">
        <w:pPr>
          <w:pStyle w:val="a6"/>
          <w:jc w:val="right"/>
        </w:pPr>
      </w:p>
      <w:p w14:paraId="4CFCC6CC" w14:textId="77777777" w:rsidR="0031016A" w:rsidRDefault="00EC0D76">
        <w:pPr>
          <w:pStyle w:val="a6"/>
          <w:jc w:val="right"/>
        </w:pPr>
      </w:p>
    </w:sdtContent>
  </w:sdt>
  <w:p w14:paraId="18635C80" w14:textId="77777777" w:rsidR="0031016A" w:rsidRPr="00F15FEE" w:rsidRDefault="0031016A" w:rsidP="00DD2E2F">
    <w:pPr>
      <w:pStyle w:val="a6"/>
      <w:jc w:val="right"/>
      <w:rPr>
        <w:sz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  <w:sz w:val="20"/>
      </w:rPr>
      <w:id w:val="-1711333694"/>
      <w:docPartObj>
        <w:docPartGallery w:val="Page Numbers (Bottom of Page)"/>
        <w:docPartUnique/>
      </w:docPartObj>
    </w:sdtPr>
    <w:sdtEndPr/>
    <w:sdtContent>
      <w:p w14:paraId="5B2391CA" w14:textId="77777777" w:rsidR="0031016A" w:rsidRDefault="00EC0D76" w:rsidP="00080875">
        <w:pPr>
          <w:pStyle w:val="a6"/>
          <w:spacing w:line="240" w:lineRule="auto"/>
          <w:jc w:val="center"/>
          <w:rPr>
            <w:rStyle w:val="af0"/>
            <w:caps w:val="0"/>
            <w:color w:val="FFFFFF" w:themeColor="background1"/>
            <w:sz w:val="24"/>
          </w:rPr>
        </w:pPr>
        <w:hyperlink r:id="rId1" w:history="1">
          <w:r w:rsidR="0031016A" w:rsidRPr="00421C23">
            <w:rPr>
              <w:rStyle w:val="af0"/>
              <w:caps w:val="0"/>
              <w:color w:val="FFFFFF" w:themeColor="background1"/>
              <w:sz w:val="24"/>
              <w:lang w:val="en-US"/>
            </w:rPr>
            <w:t>www.starforce.ru</w:t>
          </w:r>
        </w:hyperlink>
      </w:p>
      <w:p w14:paraId="7E9CC639" w14:textId="77777777" w:rsidR="0031016A" w:rsidRPr="00080875" w:rsidRDefault="0031016A" w:rsidP="00080875">
        <w:pPr>
          <w:pStyle w:val="a6"/>
          <w:spacing w:line="240" w:lineRule="auto"/>
          <w:jc w:val="right"/>
          <w:rPr>
            <w:sz w:val="24"/>
            <w:lang w:val="en-US"/>
          </w:rPr>
        </w:pPr>
        <w:r>
          <w:rPr>
            <w:sz w:val="20"/>
          </w:rPr>
          <w:tab/>
        </w:r>
        <w:r w:rsidR="00997867" w:rsidRPr="007C5042">
          <w:rPr>
            <w:sz w:val="20"/>
          </w:rPr>
          <w:fldChar w:fldCharType="begin"/>
        </w:r>
        <w:r w:rsidRPr="007C5042">
          <w:rPr>
            <w:sz w:val="20"/>
          </w:rPr>
          <w:instrText>PAGE   \* MERGEFORMAT</w:instrText>
        </w:r>
        <w:r w:rsidR="00997867" w:rsidRPr="007C5042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997867" w:rsidRPr="007C5042">
          <w:rPr>
            <w:sz w:val="20"/>
          </w:rPr>
          <w:fldChar w:fldCharType="end"/>
        </w:r>
      </w:p>
    </w:sdtContent>
  </w:sdt>
  <w:p w14:paraId="5F6D82B9" w14:textId="77777777" w:rsidR="0031016A" w:rsidRPr="00421C23" w:rsidRDefault="0031016A" w:rsidP="00421C23">
    <w:pPr>
      <w:pStyle w:val="a6"/>
      <w:jc w:val="center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0817" w14:textId="77777777" w:rsidR="00497AAE" w:rsidRDefault="00497AAE" w:rsidP="00F117AE">
      <w:r>
        <w:separator/>
      </w:r>
    </w:p>
  </w:footnote>
  <w:footnote w:type="continuationSeparator" w:id="0">
    <w:p w14:paraId="1B0B87C1" w14:textId="77777777" w:rsidR="00497AAE" w:rsidRDefault="00497AAE" w:rsidP="00F1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BE85B" w14:textId="7F6EFE70" w:rsidR="0031016A" w:rsidRDefault="00EC0D76">
    <w:pPr>
      <w:pStyle w:val="a8"/>
    </w:pPr>
    <w:r>
      <w:rPr>
        <w:noProof/>
      </w:rPr>
      <w:pict w14:anchorId="60241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245876" o:spid="_x0000_s2072" type="#_x0000_t75" style="position:absolute;left:0;text-align:left;margin-left:0;margin-top:0;width:595.2pt;height:841.9pt;z-index:-251650048;mso-position-horizontal:center;mso-position-horizontal-relative:margin;mso-position-vertical:center;mso-position-vertical-relative:margin" o:allowincell="f">
          <v:imagedata r:id="rId1" o:title="Пресс-релиз ENG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1CC8" w14:textId="4FA8B65B" w:rsidR="0031016A" w:rsidRDefault="00D73308">
    <w:pPr>
      <w:pStyle w:val="a8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73EC32" wp14:editId="04299428">
              <wp:simplePos x="0" y="0"/>
              <wp:positionH relativeFrom="column">
                <wp:posOffset>2946400</wp:posOffset>
              </wp:positionH>
              <wp:positionV relativeFrom="paragraph">
                <wp:posOffset>-1001340</wp:posOffset>
              </wp:positionV>
              <wp:extent cx="3794125" cy="795130"/>
              <wp:effectExtent l="0" t="0" r="0" b="508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4125" cy="795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60D761" w14:textId="1EFA1F60" w:rsidR="00313028" w:rsidRPr="00D73308" w:rsidRDefault="00D73308" w:rsidP="00E83E0B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ООО «</w:t>
                          </w:r>
                          <w:proofErr w:type="spellStart"/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Протекшен</w:t>
                          </w:r>
                          <w:proofErr w:type="spellEnd"/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Технолоджи»</w:t>
                          </w:r>
                        </w:p>
                        <w:p w14:paraId="2213A240" w14:textId="77777777" w:rsidR="00D73308" w:rsidRPr="00D73308" w:rsidRDefault="00D73308" w:rsidP="00C57DB7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127106 Россия, Москва, </w:t>
                          </w:r>
                        </w:p>
                        <w:p w14:paraId="07E2A378" w14:textId="2074C0BE" w:rsidR="00D73308" w:rsidRPr="00D73308" w:rsidRDefault="00D73308" w:rsidP="00C57DB7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Алтуфьевское шоссе, 5</w:t>
                          </w:r>
                        </w:p>
                        <w:p w14:paraId="04420CDB" w14:textId="77777777" w:rsidR="00D73308" w:rsidRPr="00D73308" w:rsidRDefault="00D73308" w:rsidP="00E83E0B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Телефон: +7 (495) 967-14-50 </w:t>
                          </w:r>
                        </w:p>
                        <w:p w14:paraId="2C337DDA" w14:textId="4CDB11FA" w:rsidR="0031016A" w:rsidRPr="00A80D53" w:rsidRDefault="00A239C7" w:rsidP="00E83E0B">
                          <w:pPr>
                            <w:jc w:val="right"/>
                            <w:rPr>
                              <w:rFonts w:ascii="Open Sans" w:hAnsi="Open Sans" w:cs="Open Sans"/>
                              <w:sz w:val="16"/>
                              <w:szCs w:val="16"/>
                              <w:u w:val="single"/>
                            </w:rPr>
                          </w:pP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  <w:u w:val="single"/>
                              <w:lang w:val="en-US"/>
                            </w:rPr>
                            <w:t>www</w:t>
                          </w: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  <w:u w:val="single"/>
                            </w:rPr>
                            <w:t>.</w:t>
                          </w: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  <w:u w:val="single"/>
                              <w:lang w:val="en-US"/>
                            </w:rPr>
                            <w:t>star</w:t>
                          </w: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  <w:u w:val="single"/>
                            </w:rPr>
                            <w:t>-</w:t>
                          </w: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  <w:u w:val="single"/>
                              <w:lang w:val="en-US"/>
                            </w:rPr>
                            <w:t>force</w:t>
                          </w:r>
                          <w:r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  <w:u w:val="single"/>
                            </w:rPr>
                            <w:t>.</w:t>
                          </w:r>
                          <w:proofErr w:type="spellStart"/>
                          <w:r w:rsidR="00D73308" w:rsidRPr="00D73308">
                            <w:rPr>
                              <w:rFonts w:ascii="Open Sans" w:hAnsi="Open Sans" w:cs="Open Sans"/>
                              <w:sz w:val="16"/>
                              <w:szCs w:val="16"/>
                              <w:u w:val="single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3EC3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232pt;margin-top:-78.85pt;width:298.7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" filled="f" stroked="f" strokeweight="0">
              <v:textbox>
                <w:txbxContent>
                  <w:p w14:paraId="3660D761" w14:textId="1EFA1F60" w:rsidR="00313028" w:rsidRPr="00D73308" w:rsidRDefault="00D73308" w:rsidP="00E83E0B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</w:rPr>
                      <w:t>ООО «Протекшен Технолоджи»</w:t>
                    </w:r>
                  </w:p>
                  <w:p w14:paraId="2213A240" w14:textId="77777777" w:rsidR="00D73308" w:rsidRPr="00D73308" w:rsidRDefault="00D73308" w:rsidP="00C57DB7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127106 Россия, Москва, </w:t>
                    </w:r>
                  </w:p>
                  <w:p w14:paraId="07E2A378" w14:textId="2074C0BE" w:rsidR="00D73308" w:rsidRPr="00D73308" w:rsidRDefault="00D73308" w:rsidP="00C57DB7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</w:rPr>
                      <w:t>Алтуфьевское шоссе, 5</w:t>
                    </w:r>
                  </w:p>
                  <w:p w14:paraId="04420CDB" w14:textId="77777777" w:rsidR="00D73308" w:rsidRPr="00D73308" w:rsidRDefault="00D73308" w:rsidP="00E83E0B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Телефон: +7 (495) 967-14-50 </w:t>
                    </w:r>
                  </w:p>
                  <w:p w14:paraId="2C337DDA" w14:textId="4CDB11FA" w:rsidR="0031016A" w:rsidRPr="00A80D53" w:rsidRDefault="00A239C7" w:rsidP="00E83E0B">
                    <w:pPr>
                      <w:jc w:val="right"/>
                      <w:rPr>
                        <w:rFonts w:ascii="Open Sans" w:hAnsi="Open Sans" w:cs="Open Sans"/>
                        <w:sz w:val="16"/>
                        <w:szCs w:val="16"/>
                        <w:u w:val="single"/>
                      </w:rPr>
                    </w:pP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  <w:u w:val="single"/>
                        <w:lang w:val="en-US"/>
                      </w:rPr>
                      <w:t>www</w:t>
                    </w: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  <w:u w:val="single"/>
                      </w:rPr>
                      <w:t>.</w:t>
                    </w: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  <w:u w:val="single"/>
                        <w:lang w:val="en-US"/>
                      </w:rPr>
                      <w:t>star</w:t>
                    </w: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  <w:u w:val="single"/>
                      </w:rPr>
                      <w:t>-</w:t>
                    </w: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  <w:u w:val="single"/>
                        <w:lang w:val="en-US"/>
                      </w:rPr>
                      <w:t>force</w:t>
                    </w:r>
                    <w:r w:rsidRPr="00D73308">
                      <w:rPr>
                        <w:rFonts w:ascii="Open Sans" w:hAnsi="Open Sans" w:cs="Open Sans"/>
                        <w:sz w:val="16"/>
                        <w:szCs w:val="16"/>
                        <w:u w:val="single"/>
                      </w:rPr>
                      <w:t>.</w:t>
                    </w:r>
                    <w:r w:rsidR="00D73308" w:rsidRPr="00D73308">
                      <w:rPr>
                        <w:rFonts w:ascii="Open Sans" w:hAnsi="Open Sans" w:cs="Open Sans"/>
                        <w:sz w:val="16"/>
                        <w:szCs w:val="16"/>
                        <w:u w:val="single"/>
                        <w:lang w:val="en-US"/>
                      </w:rPr>
                      <w:t>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69E20A4" wp14:editId="0039B70D">
          <wp:simplePos x="0" y="0"/>
          <wp:positionH relativeFrom="column">
            <wp:posOffset>-527685</wp:posOffset>
          </wp:positionH>
          <wp:positionV relativeFrom="paragraph">
            <wp:posOffset>-1335405</wp:posOffset>
          </wp:positionV>
          <wp:extent cx="7585710" cy="1073023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Пресс-релиз 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10" cy="1073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70BC2" w14:textId="77777777" w:rsidR="00031258" w:rsidRPr="00031258" w:rsidRDefault="0003125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5A3F3" w14:textId="4C156486" w:rsidR="0031016A" w:rsidRPr="00DD2E2F" w:rsidRDefault="00EC0D76" w:rsidP="00DD2E2F">
    <w:pPr>
      <w:pStyle w:val="a8"/>
      <w:jc w:val="center"/>
      <w:rPr>
        <w:sz w:val="24"/>
        <w:szCs w:val="24"/>
      </w:rPr>
    </w:pPr>
    <w:r>
      <w:rPr>
        <w:noProof/>
        <w:sz w:val="24"/>
        <w:szCs w:val="24"/>
      </w:rPr>
      <w:pict w14:anchorId="6BBE5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245875" o:spid="_x0000_s2071" type="#_x0000_t75" style="position:absolute;left:0;text-align:left;margin-left:0;margin-top:0;width:595.2pt;height:841.9pt;z-index:-251651072;mso-position-horizontal:center;mso-position-horizontal-relative:margin;mso-position-vertical:center;mso-position-vertical-relative:margin" o:allowincell="f">
          <v:imagedata r:id="rId1" o:title="Пресс-релиз ENG 1"/>
          <w10:wrap anchorx="margin" anchory="margin"/>
        </v:shape>
      </w:pict>
    </w:r>
    <w:r w:rsidR="002A338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925866" wp14:editId="12560432">
              <wp:simplePos x="0" y="0"/>
              <wp:positionH relativeFrom="column">
                <wp:posOffset>2277110</wp:posOffset>
              </wp:positionH>
              <wp:positionV relativeFrom="paragraph">
                <wp:posOffset>-930275</wp:posOffset>
              </wp:positionV>
              <wp:extent cx="4476750" cy="95250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9525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49CF" w14:textId="77777777" w:rsidR="0031016A" w:rsidRPr="00E90AFA" w:rsidRDefault="0031016A" w:rsidP="00DC44D7">
                          <w:pPr>
                            <w:jc w:val="right"/>
                            <w:rPr>
                              <w:b/>
                              <w:color w:val="FFC000"/>
                              <w:sz w:val="40"/>
                            </w:rPr>
                          </w:pPr>
                          <w:r>
                            <w:rPr>
                              <w:b/>
                              <w:color w:val="FFC000"/>
                              <w:sz w:val="40"/>
                            </w:rPr>
                            <w:t>Название</w:t>
                          </w:r>
                        </w:p>
                        <w:p w14:paraId="353F617E" w14:textId="77777777" w:rsidR="0031016A" w:rsidRPr="007C5042" w:rsidRDefault="0031016A" w:rsidP="007C5042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Краткое описание продукта, для чего он предназначен и т.п.</w:t>
                          </w:r>
                        </w:p>
                        <w:p w14:paraId="5B8BE9B3" w14:textId="77777777" w:rsidR="0031016A" w:rsidRPr="007C5042" w:rsidRDefault="0031016A" w:rsidP="00DC44D7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258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9.3pt;margin-top:-73.25pt;width:352.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" filled="f" stroked="f" strokeweight="0">
              <v:textbox>
                <w:txbxContent>
                  <w:p w14:paraId="337F49CF" w14:textId="77777777" w:rsidR="0031016A" w:rsidRPr="00E90AFA" w:rsidRDefault="0031016A" w:rsidP="00DC44D7">
                    <w:pPr>
                      <w:jc w:val="right"/>
                      <w:rPr>
                        <w:b/>
                        <w:color w:val="FFC000"/>
                        <w:sz w:val="40"/>
                      </w:rPr>
                    </w:pPr>
                    <w:r>
                      <w:rPr>
                        <w:b/>
                        <w:color w:val="FFC000"/>
                        <w:sz w:val="40"/>
                      </w:rPr>
                      <w:t>Название</w:t>
                    </w:r>
                  </w:p>
                  <w:p w14:paraId="353F617E" w14:textId="77777777" w:rsidR="0031016A" w:rsidRPr="007C5042" w:rsidRDefault="0031016A" w:rsidP="007C504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Краткое описание продукта, для чего он предназначен и т.п.</w:t>
                    </w:r>
                  </w:p>
                  <w:p w14:paraId="5B8BE9B3" w14:textId="77777777" w:rsidR="0031016A" w:rsidRPr="007C5042" w:rsidRDefault="0031016A" w:rsidP="00DC44D7">
                    <w:pPr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CF7C3D" w14:textId="77777777" w:rsidR="0031016A" w:rsidRPr="007C5042" w:rsidRDefault="0031016A" w:rsidP="007C5042">
    <w:pPr>
      <w:pStyle w:val="a8"/>
      <w:jc w:val="both"/>
      <w:rPr>
        <w:smallCaps w:val="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2AE9E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0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3627BEC"/>
    <w:multiLevelType w:val="hybridMultilevel"/>
    <w:tmpl w:val="2A707F76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3579"/>
    <w:multiLevelType w:val="hybridMultilevel"/>
    <w:tmpl w:val="4B6AB5F8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0DD"/>
    <w:multiLevelType w:val="hybridMultilevel"/>
    <w:tmpl w:val="1A8262C0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0BDF"/>
    <w:multiLevelType w:val="hybridMultilevel"/>
    <w:tmpl w:val="35FC7726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5DBC"/>
    <w:multiLevelType w:val="hybridMultilevel"/>
    <w:tmpl w:val="9CB0B91C"/>
    <w:lvl w:ilvl="0" w:tplc="C2363CD4">
      <w:start w:val="1"/>
      <w:numFmt w:val="bullet"/>
      <w:lvlText w:val="•"/>
      <w:lvlJc w:val="left"/>
      <w:pPr>
        <w:ind w:left="644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694C90"/>
    <w:multiLevelType w:val="hybridMultilevel"/>
    <w:tmpl w:val="FB62768A"/>
    <w:lvl w:ilvl="0" w:tplc="C2363CD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5288"/>
    <w:multiLevelType w:val="hybridMultilevel"/>
    <w:tmpl w:val="F42E0FD2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23DAA"/>
    <w:multiLevelType w:val="hybridMultilevel"/>
    <w:tmpl w:val="DF2E9CCC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2322A"/>
    <w:multiLevelType w:val="hybridMultilevel"/>
    <w:tmpl w:val="81563DDA"/>
    <w:lvl w:ilvl="0" w:tplc="C2363CD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266E3"/>
    <w:multiLevelType w:val="hybridMultilevel"/>
    <w:tmpl w:val="BDA28904"/>
    <w:lvl w:ilvl="0" w:tplc="C2363CD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0338"/>
    <w:multiLevelType w:val="hybridMultilevel"/>
    <w:tmpl w:val="73AAC7E8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46C97"/>
    <w:multiLevelType w:val="hybridMultilevel"/>
    <w:tmpl w:val="61208FC0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10501"/>
    <w:multiLevelType w:val="hybridMultilevel"/>
    <w:tmpl w:val="58DC5C30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A3C28"/>
    <w:multiLevelType w:val="hybridMultilevel"/>
    <w:tmpl w:val="108E7598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334FF"/>
    <w:multiLevelType w:val="hybridMultilevel"/>
    <w:tmpl w:val="B5CCDC10"/>
    <w:lvl w:ilvl="0" w:tplc="C2363CD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24A4C"/>
    <w:multiLevelType w:val="hybridMultilevel"/>
    <w:tmpl w:val="F3E2E1A0"/>
    <w:lvl w:ilvl="0" w:tplc="C236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FF66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8"/>
  </w:num>
  <w:num w:numId="10">
    <w:abstractNumId w:val="5"/>
  </w:num>
  <w:num w:numId="11">
    <w:abstractNumId w:val="17"/>
  </w:num>
  <w:num w:numId="12">
    <w:abstractNumId w:val="14"/>
  </w:num>
  <w:num w:numId="13">
    <w:abstractNumId w:val="2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9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23"/>
    <w:rsid w:val="00006466"/>
    <w:rsid w:val="000254FE"/>
    <w:rsid w:val="00031258"/>
    <w:rsid w:val="00036FE1"/>
    <w:rsid w:val="00037CE1"/>
    <w:rsid w:val="00041CF2"/>
    <w:rsid w:val="00044841"/>
    <w:rsid w:val="00051BBB"/>
    <w:rsid w:val="00054362"/>
    <w:rsid w:val="00057A2B"/>
    <w:rsid w:val="00064C6A"/>
    <w:rsid w:val="00065A59"/>
    <w:rsid w:val="000769A5"/>
    <w:rsid w:val="00080875"/>
    <w:rsid w:val="00080FB3"/>
    <w:rsid w:val="00083D2F"/>
    <w:rsid w:val="000A093F"/>
    <w:rsid w:val="000A2E27"/>
    <w:rsid w:val="000A75CB"/>
    <w:rsid w:val="000B4431"/>
    <w:rsid w:val="000B4921"/>
    <w:rsid w:val="000B5459"/>
    <w:rsid w:val="000B696B"/>
    <w:rsid w:val="000D0D5A"/>
    <w:rsid w:val="000E2C97"/>
    <w:rsid w:val="000E33E5"/>
    <w:rsid w:val="000E609E"/>
    <w:rsid w:val="000F0479"/>
    <w:rsid w:val="000F6AC6"/>
    <w:rsid w:val="0010253F"/>
    <w:rsid w:val="00102A33"/>
    <w:rsid w:val="001125C3"/>
    <w:rsid w:val="00114F53"/>
    <w:rsid w:val="0013070A"/>
    <w:rsid w:val="001315C7"/>
    <w:rsid w:val="00132E1E"/>
    <w:rsid w:val="00133D96"/>
    <w:rsid w:val="00135BFB"/>
    <w:rsid w:val="00156095"/>
    <w:rsid w:val="00156A7A"/>
    <w:rsid w:val="00172AC9"/>
    <w:rsid w:val="00172BDF"/>
    <w:rsid w:val="00180809"/>
    <w:rsid w:val="001A454C"/>
    <w:rsid w:val="001A7769"/>
    <w:rsid w:val="001B0DEB"/>
    <w:rsid w:val="001B1D94"/>
    <w:rsid w:val="001B6416"/>
    <w:rsid w:val="001B7377"/>
    <w:rsid w:val="001C1126"/>
    <w:rsid w:val="001C234F"/>
    <w:rsid w:val="001D1BBD"/>
    <w:rsid w:val="001D728F"/>
    <w:rsid w:val="001E5DF7"/>
    <w:rsid w:val="001F1D71"/>
    <w:rsid w:val="001F2BBC"/>
    <w:rsid w:val="00200E76"/>
    <w:rsid w:val="002146AB"/>
    <w:rsid w:val="00221025"/>
    <w:rsid w:val="0022587D"/>
    <w:rsid w:val="0022626D"/>
    <w:rsid w:val="002268FB"/>
    <w:rsid w:val="002300BC"/>
    <w:rsid w:val="0023095F"/>
    <w:rsid w:val="0023540A"/>
    <w:rsid w:val="00256976"/>
    <w:rsid w:val="002623C6"/>
    <w:rsid w:val="00270BC9"/>
    <w:rsid w:val="0027139A"/>
    <w:rsid w:val="00281643"/>
    <w:rsid w:val="00290029"/>
    <w:rsid w:val="002920AD"/>
    <w:rsid w:val="00292EF4"/>
    <w:rsid w:val="00295820"/>
    <w:rsid w:val="002966D5"/>
    <w:rsid w:val="002A2466"/>
    <w:rsid w:val="002A2F18"/>
    <w:rsid w:val="002A3383"/>
    <w:rsid w:val="002A6EE6"/>
    <w:rsid w:val="002B69D9"/>
    <w:rsid w:val="002C15CD"/>
    <w:rsid w:val="002D2DB3"/>
    <w:rsid w:val="002E1031"/>
    <w:rsid w:val="002E5621"/>
    <w:rsid w:val="002F53E4"/>
    <w:rsid w:val="00300CB1"/>
    <w:rsid w:val="00300F67"/>
    <w:rsid w:val="00303995"/>
    <w:rsid w:val="0030495D"/>
    <w:rsid w:val="0031016A"/>
    <w:rsid w:val="00311629"/>
    <w:rsid w:val="00311CD2"/>
    <w:rsid w:val="00313028"/>
    <w:rsid w:val="003146D3"/>
    <w:rsid w:val="00317F18"/>
    <w:rsid w:val="0032053B"/>
    <w:rsid w:val="00331EEF"/>
    <w:rsid w:val="00332513"/>
    <w:rsid w:val="00347473"/>
    <w:rsid w:val="00347EF6"/>
    <w:rsid w:val="00352A9F"/>
    <w:rsid w:val="003544E1"/>
    <w:rsid w:val="00360FC5"/>
    <w:rsid w:val="003615DE"/>
    <w:rsid w:val="00381BC7"/>
    <w:rsid w:val="003827CB"/>
    <w:rsid w:val="00385870"/>
    <w:rsid w:val="003A0B77"/>
    <w:rsid w:val="003B05B8"/>
    <w:rsid w:val="003B0DD3"/>
    <w:rsid w:val="003B1F60"/>
    <w:rsid w:val="003B4BAC"/>
    <w:rsid w:val="003C2B4E"/>
    <w:rsid w:val="003D163D"/>
    <w:rsid w:val="003E07BE"/>
    <w:rsid w:val="003E07ED"/>
    <w:rsid w:val="003E7AEA"/>
    <w:rsid w:val="003F566C"/>
    <w:rsid w:val="004079E3"/>
    <w:rsid w:val="00407D22"/>
    <w:rsid w:val="00411736"/>
    <w:rsid w:val="004144C1"/>
    <w:rsid w:val="004218A7"/>
    <w:rsid w:val="00421C23"/>
    <w:rsid w:val="00426E95"/>
    <w:rsid w:val="004330AC"/>
    <w:rsid w:val="00436883"/>
    <w:rsid w:val="004476DE"/>
    <w:rsid w:val="00463765"/>
    <w:rsid w:val="00466C83"/>
    <w:rsid w:val="0047402A"/>
    <w:rsid w:val="004763E8"/>
    <w:rsid w:val="004800FE"/>
    <w:rsid w:val="00496E60"/>
    <w:rsid w:val="00497AAE"/>
    <w:rsid w:val="004A3F26"/>
    <w:rsid w:val="004A7780"/>
    <w:rsid w:val="004A7850"/>
    <w:rsid w:val="004A7C9F"/>
    <w:rsid w:val="004B36E7"/>
    <w:rsid w:val="004B5E9F"/>
    <w:rsid w:val="004E0E1E"/>
    <w:rsid w:val="004E5665"/>
    <w:rsid w:val="004E6D9D"/>
    <w:rsid w:val="004F5A26"/>
    <w:rsid w:val="00533BA0"/>
    <w:rsid w:val="00537627"/>
    <w:rsid w:val="00540454"/>
    <w:rsid w:val="00540464"/>
    <w:rsid w:val="00542ECA"/>
    <w:rsid w:val="00543955"/>
    <w:rsid w:val="00543EF5"/>
    <w:rsid w:val="00551583"/>
    <w:rsid w:val="00561F14"/>
    <w:rsid w:val="005658D6"/>
    <w:rsid w:val="00566FE3"/>
    <w:rsid w:val="00580775"/>
    <w:rsid w:val="005843FE"/>
    <w:rsid w:val="0058594C"/>
    <w:rsid w:val="00590C63"/>
    <w:rsid w:val="005A3342"/>
    <w:rsid w:val="005A7862"/>
    <w:rsid w:val="005A78A8"/>
    <w:rsid w:val="005B2A0E"/>
    <w:rsid w:val="005C1B3E"/>
    <w:rsid w:val="005C434F"/>
    <w:rsid w:val="005D315E"/>
    <w:rsid w:val="005D5666"/>
    <w:rsid w:val="005E276C"/>
    <w:rsid w:val="005E6763"/>
    <w:rsid w:val="005F116D"/>
    <w:rsid w:val="005F25F8"/>
    <w:rsid w:val="006079B4"/>
    <w:rsid w:val="00623BF1"/>
    <w:rsid w:val="00632A67"/>
    <w:rsid w:val="0063649B"/>
    <w:rsid w:val="00641A6E"/>
    <w:rsid w:val="00644E58"/>
    <w:rsid w:val="006623B7"/>
    <w:rsid w:val="00662E51"/>
    <w:rsid w:val="00662F96"/>
    <w:rsid w:val="00663F4D"/>
    <w:rsid w:val="00681AA5"/>
    <w:rsid w:val="006864EC"/>
    <w:rsid w:val="00686B8A"/>
    <w:rsid w:val="006871BC"/>
    <w:rsid w:val="00687D81"/>
    <w:rsid w:val="00690966"/>
    <w:rsid w:val="006912A3"/>
    <w:rsid w:val="00693B97"/>
    <w:rsid w:val="006A2FF5"/>
    <w:rsid w:val="006A5151"/>
    <w:rsid w:val="006B04B3"/>
    <w:rsid w:val="006C3F8A"/>
    <w:rsid w:val="006C6544"/>
    <w:rsid w:val="006D1DEF"/>
    <w:rsid w:val="006E0173"/>
    <w:rsid w:val="006E51B1"/>
    <w:rsid w:val="006F73B5"/>
    <w:rsid w:val="0070407B"/>
    <w:rsid w:val="0070701D"/>
    <w:rsid w:val="007124F9"/>
    <w:rsid w:val="00727EF6"/>
    <w:rsid w:val="007326C8"/>
    <w:rsid w:val="00732D09"/>
    <w:rsid w:val="007363EB"/>
    <w:rsid w:val="00750C48"/>
    <w:rsid w:val="007624E8"/>
    <w:rsid w:val="00764D8F"/>
    <w:rsid w:val="00775B61"/>
    <w:rsid w:val="007766E0"/>
    <w:rsid w:val="00783A57"/>
    <w:rsid w:val="00784295"/>
    <w:rsid w:val="007855A7"/>
    <w:rsid w:val="00790F04"/>
    <w:rsid w:val="007A0AA3"/>
    <w:rsid w:val="007A5015"/>
    <w:rsid w:val="007A6C7E"/>
    <w:rsid w:val="007A714C"/>
    <w:rsid w:val="007B3CC3"/>
    <w:rsid w:val="007C0BE6"/>
    <w:rsid w:val="007C1318"/>
    <w:rsid w:val="007C5042"/>
    <w:rsid w:val="007D22ED"/>
    <w:rsid w:val="007D3BA8"/>
    <w:rsid w:val="007D77FE"/>
    <w:rsid w:val="007E5D88"/>
    <w:rsid w:val="007E632C"/>
    <w:rsid w:val="007F39AD"/>
    <w:rsid w:val="00804697"/>
    <w:rsid w:val="00816BE3"/>
    <w:rsid w:val="008171EE"/>
    <w:rsid w:val="0082553E"/>
    <w:rsid w:val="00827DAB"/>
    <w:rsid w:val="00853971"/>
    <w:rsid w:val="00856981"/>
    <w:rsid w:val="00860372"/>
    <w:rsid w:val="00872E39"/>
    <w:rsid w:val="008915BB"/>
    <w:rsid w:val="00896F73"/>
    <w:rsid w:val="008A450B"/>
    <w:rsid w:val="008A5A43"/>
    <w:rsid w:val="008B23FF"/>
    <w:rsid w:val="008B4128"/>
    <w:rsid w:val="008B496C"/>
    <w:rsid w:val="008C1142"/>
    <w:rsid w:val="008D2D1D"/>
    <w:rsid w:val="008E07BC"/>
    <w:rsid w:val="008E2177"/>
    <w:rsid w:val="008E4C17"/>
    <w:rsid w:val="008E6F60"/>
    <w:rsid w:val="008F0EC4"/>
    <w:rsid w:val="009015D4"/>
    <w:rsid w:val="00903203"/>
    <w:rsid w:val="00916E0C"/>
    <w:rsid w:val="00922A8A"/>
    <w:rsid w:val="00924FFC"/>
    <w:rsid w:val="00932CEB"/>
    <w:rsid w:val="00954B93"/>
    <w:rsid w:val="00956A94"/>
    <w:rsid w:val="00956B43"/>
    <w:rsid w:val="00961E3A"/>
    <w:rsid w:val="00967A22"/>
    <w:rsid w:val="00976F75"/>
    <w:rsid w:val="0098326F"/>
    <w:rsid w:val="00990746"/>
    <w:rsid w:val="00995542"/>
    <w:rsid w:val="00997867"/>
    <w:rsid w:val="009A2902"/>
    <w:rsid w:val="009A2AE1"/>
    <w:rsid w:val="009A521F"/>
    <w:rsid w:val="009A7C7E"/>
    <w:rsid w:val="009B713D"/>
    <w:rsid w:val="009C7507"/>
    <w:rsid w:val="009D1460"/>
    <w:rsid w:val="009E2535"/>
    <w:rsid w:val="009F177E"/>
    <w:rsid w:val="009F4DE9"/>
    <w:rsid w:val="009F7F5E"/>
    <w:rsid w:val="00A02BC3"/>
    <w:rsid w:val="00A050C0"/>
    <w:rsid w:val="00A05EA8"/>
    <w:rsid w:val="00A06982"/>
    <w:rsid w:val="00A06EC4"/>
    <w:rsid w:val="00A239C7"/>
    <w:rsid w:val="00A5144A"/>
    <w:rsid w:val="00A67752"/>
    <w:rsid w:val="00A730FE"/>
    <w:rsid w:val="00A77486"/>
    <w:rsid w:val="00A779EE"/>
    <w:rsid w:val="00A80D53"/>
    <w:rsid w:val="00A9134C"/>
    <w:rsid w:val="00AA3C59"/>
    <w:rsid w:val="00AB654C"/>
    <w:rsid w:val="00AB697F"/>
    <w:rsid w:val="00AC14EE"/>
    <w:rsid w:val="00AC47FD"/>
    <w:rsid w:val="00AD1BF7"/>
    <w:rsid w:val="00AE063D"/>
    <w:rsid w:val="00AE5372"/>
    <w:rsid w:val="00AF0D5F"/>
    <w:rsid w:val="00AF7C03"/>
    <w:rsid w:val="00B02E9E"/>
    <w:rsid w:val="00B056CD"/>
    <w:rsid w:val="00B4553E"/>
    <w:rsid w:val="00B55987"/>
    <w:rsid w:val="00B62ED8"/>
    <w:rsid w:val="00B63810"/>
    <w:rsid w:val="00B90C03"/>
    <w:rsid w:val="00B92F15"/>
    <w:rsid w:val="00B9439A"/>
    <w:rsid w:val="00B97474"/>
    <w:rsid w:val="00BA1F5D"/>
    <w:rsid w:val="00BA37FB"/>
    <w:rsid w:val="00BA6129"/>
    <w:rsid w:val="00BA6731"/>
    <w:rsid w:val="00BC631A"/>
    <w:rsid w:val="00BD1F55"/>
    <w:rsid w:val="00BD3BA4"/>
    <w:rsid w:val="00C00A6B"/>
    <w:rsid w:val="00C01D68"/>
    <w:rsid w:val="00C02DBF"/>
    <w:rsid w:val="00C04472"/>
    <w:rsid w:val="00C14A2C"/>
    <w:rsid w:val="00C174C4"/>
    <w:rsid w:val="00C21590"/>
    <w:rsid w:val="00C41555"/>
    <w:rsid w:val="00C424B0"/>
    <w:rsid w:val="00C44413"/>
    <w:rsid w:val="00C54D59"/>
    <w:rsid w:val="00C55091"/>
    <w:rsid w:val="00C57DB7"/>
    <w:rsid w:val="00C612D5"/>
    <w:rsid w:val="00C7229F"/>
    <w:rsid w:val="00C80121"/>
    <w:rsid w:val="00C818F5"/>
    <w:rsid w:val="00C84897"/>
    <w:rsid w:val="00C84BB4"/>
    <w:rsid w:val="00C855FD"/>
    <w:rsid w:val="00CC21DD"/>
    <w:rsid w:val="00CC7167"/>
    <w:rsid w:val="00CD2486"/>
    <w:rsid w:val="00CD5ABF"/>
    <w:rsid w:val="00CD68CC"/>
    <w:rsid w:val="00CE1CC8"/>
    <w:rsid w:val="00CE3EC1"/>
    <w:rsid w:val="00CE54B4"/>
    <w:rsid w:val="00CF22C2"/>
    <w:rsid w:val="00CF6B24"/>
    <w:rsid w:val="00D049F1"/>
    <w:rsid w:val="00D1000B"/>
    <w:rsid w:val="00D13C45"/>
    <w:rsid w:val="00D1402F"/>
    <w:rsid w:val="00D276CC"/>
    <w:rsid w:val="00D43971"/>
    <w:rsid w:val="00D5031E"/>
    <w:rsid w:val="00D518E8"/>
    <w:rsid w:val="00D5431B"/>
    <w:rsid w:val="00D73308"/>
    <w:rsid w:val="00D741D8"/>
    <w:rsid w:val="00D8119A"/>
    <w:rsid w:val="00D81776"/>
    <w:rsid w:val="00D879F8"/>
    <w:rsid w:val="00D952F5"/>
    <w:rsid w:val="00DC05E5"/>
    <w:rsid w:val="00DC44D7"/>
    <w:rsid w:val="00DD17F7"/>
    <w:rsid w:val="00DD2E2F"/>
    <w:rsid w:val="00E03670"/>
    <w:rsid w:val="00E07E9E"/>
    <w:rsid w:val="00E1356F"/>
    <w:rsid w:val="00E21BC0"/>
    <w:rsid w:val="00E277E7"/>
    <w:rsid w:val="00E42F76"/>
    <w:rsid w:val="00E43468"/>
    <w:rsid w:val="00E57696"/>
    <w:rsid w:val="00E579D7"/>
    <w:rsid w:val="00E67DBC"/>
    <w:rsid w:val="00E83E0B"/>
    <w:rsid w:val="00E8664D"/>
    <w:rsid w:val="00E90AFA"/>
    <w:rsid w:val="00E9360A"/>
    <w:rsid w:val="00E94B9B"/>
    <w:rsid w:val="00E95671"/>
    <w:rsid w:val="00EA0C59"/>
    <w:rsid w:val="00EA70A4"/>
    <w:rsid w:val="00EB4112"/>
    <w:rsid w:val="00EB4273"/>
    <w:rsid w:val="00EB55DA"/>
    <w:rsid w:val="00EB635A"/>
    <w:rsid w:val="00EC0D76"/>
    <w:rsid w:val="00EC5005"/>
    <w:rsid w:val="00EC5441"/>
    <w:rsid w:val="00EC56AB"/>
    <w:rsid w:val="00ED044F"/>
    <w:rsid w:val="00ED0DC3"/>
    <w:rsid w:val="00ED3C60"/>
    <w:rsid w:val="00ED5FA9"/>
    <w:rsid w:val="00ED7F6D"/>
    <w:rsid w:val="00EE05C2"/>
    <w:rsid w:val="00EE3C3B"/>
    <w:rsid w:val="00F1072D"/>
    <w:rsid w:val="00F117AE"/>
    <w:rsid w:val="00F15FEE"/>
    <w:rsid w:val="00F170C8"/>
    <w:rsid w:val="00F17DA6"/>
    <w:rsid w:val="00F23B05"/>
    <w:rsid w:val="00F37E23"/>
    <w:rsid w:val="00F44366"/>
    <w:rsid w:val="00F45DAD"/>
    <w:rsid w:val="00F53F56"/>
    <w:rsid w:val="00F611B3"/>
    <w:rsid w:val="00F63E82"/>
    <w:rsid w:val="00F64334"/>
    <w:rsid w:val="00F7076E"/>
    <w:rsid w:val="00F73510"/>
    <w:rsid w:val="00F755C8"/>
    <w:rsid w:val="00F768C9"/>
    <w:rsid w:val="00F875BD"/>
    <w:rsid w:val="00F96929"/>
    <w:rsid w:val="00FB2769"/>
    <w:rsid w:val="00FB4060"/>
    <w:rsid w:val="00FC0BAB"/>
    <w:rsid w:val="00FC504C"/>
    <w:rsid w:val="00FC766C"/>
    <w:rsid w:val="00FD4CA0"/>
    <w:rsid w:val="00FE2A16"/>
    <w:rsid w:val="00FE403B"/>
    <w:rsid w:val="00FE6015"/>
    <w:rsid w:val="00FE69A6"/>
    <w:rsid w:val="00FE74F2"/>
    <w:rsid w:val="00FF403A"/>
    <w:rsid w:val="00FF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21BA0772"/>
  <w15:docId w15:val="{D4DCEA79-FA50-4FF9-9040-6C08E8A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theme="minorHAnsi"/>
        <w:color w:val="FFFFFF" w:themeColor="background1"/>
        <w:sz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51"/>
  </w:style>
  <w:style w:type="paragraph" w:styleId="1">
    <w:name w:val="heading 1"/>
    <w:basedOn w:val="a"/>
    <w:next w:val="a"/>
    <w:link w:val="10"/>
    <w:qFormat/>
    <w:rsid w:val="002A2F18"/>
    <w:pPr>
      <w:numPr>
        <w:numId w:val="1"/>
      </w:numPr>
      <w:pBdr>
        <w:top w:val="single" w:sz="6" w:space="1" w:color="auto"/>
      </w:pBdr>
      <w:suppressAutoHyphens/>
      <w:spacing w:before="240"/>
      <w:jc w:val="left"/>
      <w:outlineLvl w:val="0"/>
    </w:pPr>
    <w:rPr>
      <w:b/>
      <w:sz w:val="40"/>
    </w:rPr>
  </w:style>
  <w:style w:type="paragraph" w:styleId="20">
    <w:name w:val="heading 2"/>
    <w:basedOn w:val="a"/>
    <w:next w:val="a"/>
    <w:link w:val="21"/>
    <w:qFormat/>
    <w:rsid w:val="002A2F18"/>
    <w:pPr>
      <w:numPr>
        <w:ilvl w:val="1"/>
        <w:numId w:val="1"/>
      </w:numPr>
      <w:pBdr>
        <w:top w:val="single" w:sz="6" w:space="1" w:color="auto"/>
      </w:pBdr>
      <w:suppressAutoHyphens/>
      <w:spacing w:before="240"/>
      <w:jc w:val="left"/>
      <w:outlineLvl w:val="1"/>
    </w:pPr>
    <w:rPr>
      <w:b/>
      <w:sz w:val="28"/>
    </w:rPr>
  </w:style>
  <w:style w:type="paragraph" w:styleId="3">
    <w:name w:val="heading 3"/>
    <w:basedOn w:val="a0"/>
    <w:next w:val="a"/>
    <w:link w:val="30"/>
    <w:qFormat/>
    <w:rsid w:val="001B0DEB"/>
    <w:pPr>
      <w:numPr>
        <w:ilvl w:val="2"/>
        <w:numId w:val="1"/>
      </w:numPr>
      <w:suppressAutoHyphens/>
      <w:jc w:val="left"/>
      <w:outlineLvl w:val="2"/>
    </w:pPr>
    <w:rPr>
      <w:sz w:val="24"/>
    </w:rPr>
  </w:style>
  <w:style w:type="paragraph" w:styleId="4">
    <w:name w:val="heading 4"/>
    <w:basedOn w:val="a0"/>
    <w:next w:val="a"/>
    <w:link w:val="40"/>
    <w:qFormat/>
    <w:rsid w:val="001B0DEB"/>
    <w:pPr>
      <w:numPr>
        <w:ilvl w:val="3"/>
        <w:numId w:val="1"/>
      </w:numPr>
      <w:suppressAutoHyphens/>
      <w:jc w:val="left"/>
      <w:outlineLvl w:val="3"/>
    </w:pPr>
    <w:rPr>
      <w:sz w:val="24"/>
    </w:rPr>
  </w:style>
  <w:style w:type="paragraph" w:styleId="5">
    <w:name w:val="heading 5"/>
    <w:basedOn w:val="a0"/>
    <w:next w:val="a"/>
    <w:link w:val="50"/>
    <w:qFormat/>
    <w:rsid w:val="001B0DEB"/>
    <w:pPr>
      <w:numPr>
        <w:ilvl w:val="4"/>
        <w:numId w:val="1"/>
      </w:numPr>
      <w:suppressAutoHyphens/>
      <w:jc w:val="left"/>
      <w:outlineLvl w:val="4"/>
    </w:pPr>
    <w:rPr>
      <w:i/>
      <w:sz w:val="20"/>
    </w:rPr>
  </w:style>
  <w:style w:type="paragraph" w:styleId="6">
    <w:name w:val="heading 6"/>
    <w:basedOn w:val="a0"/>
    <w:next w:val="a"/>
    <w:link w:val="60"/>
    <w:qFormat/>
    <w:rsid w:val="001B0DEB"/>
    <w:pPr>
      <w:numPr>
        <w:ilvl w:val="5"/>
        <w:numId w:val="1"/>
      </w:numPr>
      <w:jc w:val="left"/>
      <w:outlineLvl w:val="5"/>
    </w:pPr>
    <w:rPr>
      <w:i/>
      <w:sz w:val="18"/>
    </w:rPr>
  </w:style>
  <w:style w:type="paragraph" w:styleId="7">
    <w:name w:val="heading 7"/>
    <w:basedOn w:val="a0"/>
    <w:next w:val="a"/>
    <w:link w:val="70"/>
    <w:qFormat/>
    <w:rsid w:val="001B0DEB"/>
    <w:pPr>
      <w:numPr>
        <w:ilvl w:val="6"/>
        <w:numId w:val="1"/>
      </w:numPr>
      <w:jc w:val="left"/>
      <w:outlineLvl w:val="6"/>
    </w:pPr>
    <w:rPr>
      <w:sz w:val="18"/>
    </w:rPr>
  </w:style>
  <w:style w:type="paragraph" w:styleId="8">
    <w:name w:val="heading 8"/>
    <w:basedOn w:val="a0"/>
    <w:next w:val="a"/>
    <w:link w:val="80"/>
    <w:qFormat/>
    <w:rsid w:val="001B0DEB"/>
    <w:pPr>
      <w:numPr>
        <w:ilvl w:val="7"/>
        <w:numId w:val="1"/>
      </w:numPr>
      <w:jc w:val="left"/>
      <w:outlineLvl w:val="7"/>
    </w:pPr>
    <w:rPr>
      <w:i/>
      <w:sz w:val="18"/>
    </w:rPr>
  </w:style>
  <w:style w:type="paragraph" w:styleId="9">
    <w:name w:val="heading 9"/>
    <w:basedOn w:val="a0"/>
    <w:next w:val="a"/>
    <w:link w:val="90"/>
    <w:qFormat/>
    <w:rsid w:val="001B0DEB"/>
    <w:pPr>
      <w:numPr>
        <w:ilvl w:val="8"/>
        <w:numId w:val="1"/>
      </w:numPr>
      <w:jc w:val="left"/>
      <w:outlineLvl w:val="8"/>
    </w:pPr>
    <w:rPr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2F18"/>
    <w:rPr>
      <w:b/>
      <w:sz w:val="40"/>
    </w:rPr>
  </w:style>
  <w:style w:type="character" w:customStyle="1" w:styleId="21">
    <w:name w:val="Заголовок 2 Знак"/>
    <w:link w:val="20"/>
    <w:rsid w:val="002A2F18"/>
    <w:rPr>
      <w:b/>
      <w:sz w:val="28"/>
    </w:rPr>
  </w:style>
  <w:style w:type="character" w:customStyle="1" w:styleId="30">
    <w:name w:val="Заголовок 3 Знак"/>
    <w:link w:val="3"/>
    <w:rsid w:val="001B0DEB"/>
    <w:rPr>
      <w:b/>
      <w:spacing w:val="-20"/>
      <w:kern w:val="28"/>
    </w:rPr>
  </w:style>
  <w:style w:type="character" w:customStyle="1" w:styleId="40">
    <w:name w:val="Заголовок 4 Знак"/>
    <w:link w:val="4"/>
    <w:rsid w:val="001B0DEB"/>
    <w:rPr>
      <w:b/>
      <w:spacing w:val="-20"/>
      <w:kern w:val="28"/>
    </w:rPr>
  </w:style>
  <w:style w:type="character" w:customStyle="1" w:styleId="50">
    <w:name w:val="Заголовок 5 Знак"/>
    <w:link w:val="5"/>
    <w:rsid w:val="001B0DEB"/>
    <w:rPr>
      <w:b/>
      <w:i/>
      <w:spacing w:val="-20"/>
      <w:kern w:val="28"/>
      <w:sz w:val="20"/>
    </w:rPr>
  </w:style>
  <w:style w:type="character" w:customStyle="1" w:styleId="60">
    <w:name w:val="Заголовок 6 Знак"/>
    <w:link w:val="6"/>
    <w:rsid w:val="001B0DEB"/>
    <w:rPr>
      <w:b/>
      <w:i/>
      <w:spacing w:val="-20"/>
      <w:kern w:val="28"/>
      <w:sz w:val="18"/>
    </w:rPr>
  </w:style>
  <w:style w:type="character" w:customStyle="1" w:styleId="70">
    <w:name w:val="Заголовок 7 Знак"/>
    <w:link w:val="7"/>
    <w:rsid w:val="001B0DEB"/>
    <w:rPr>
      <w:b/>
      <w:spacing w:val="-20"/>
      <w:kern w:val="28"/>
      <w:sz w:val="18"/>
    </w:rPr>
  </w:style>
  <w:style w:type="character" w:customStyle="1" w:styleId="80">
    <w:name w:val="Заголовок 8 Знак"/>
    <w:link w:val="8"/>
    <w:rsid w:val="001B0DEB"/>
    <w:rPr>
      <w:b/>
      <w:i/>
      <w:spacing w:val="-20"/>
      <w:kern w:val="28"/>
      <w:sz w:val="18"/>
    </w:rPr>
  </w:style>
  <w:style w:type="character" w:customStyle="1" w:styleId="90">
    <w:name w:val="Заголовок 9 Знак"/>
    <w:link w:val="9"/>
    <w:rsid w:val="001B0DEB"/>
    <w:rPr>
      <w:b/>
      <w:spacing w:val="-20"/>
      <w:kern w:val="28"/>
      <w:sz w:val="18"/>
    </w:rPr>
  </w:style>
  <w:style w:type="paragraph" w:styleId="a0">
    <w:name w:val="Title"/>
    <w:basedOn w:val="a"/>
    <w:next w:val="a4"/>
    <w:link w:val="a5"/>
    <w:rsid w:val="001B0DEB"/>
    <w:pPr>
      <w:keepNext/>
      <w:keepLines/>
      <w:pBdr>
        <w:top w:val="single" w:sz="6" w:space="16" w:color="auto"/>
      </w:pBdr>
      <w:spacing w:before="220" w:line="320" w:lineRule="atLeast"/>
    </w:pPr>
    <w:rPr>
      <w:b/>
      <w:spacing w:val="-20"/>
      <w:kern w:val="28"/>
      <w:sz w:val="40"/>
    </w:rPr>
  </w:style>
  <w:style w:type="character" w:customStyle="1" w:styleId="a5">
    <w:name w:val="Название Знак"/>
    <w:link w:val="a0"/>
    <w:rsid w:val="001B0DEB"/>
    <w:rPr>
      <w:rFonts w:ascii="Arial" w:eastAsia="Times New Roman" w:hAnsi="Arial" w:cs="Times New Roman"/>
      <w:b/>
      <w:spacing w:val="-20"/>
      <w:kern w:val="28"/>
      <w:sz w:val="40"/>
      <w:szCs w:val="20"/>
    </w:rPr>
  </w:style>
  <w:style w:type="paragraph" w:customStyle="1" w:styleId="CoverTitle">
    <w:name w:val="Cover Title"/>
    <w:basedOn w:val="a"/>
    <w:next w:val="a"/>
    <w:uiPriority w:val="99"/>
    <w:rsid w:val="001B0DEB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jc w:val="left"/>
    </w:pPr>
    <w:rPr>
      <w:b/>
      <w:spacing w:val="-20"/>
      <w:kern w:val="28"/>
      <w:sz w:val="64"/>
    </w:rPr>
  </w:style>
  <w:style w:type="paragraph" w:styleId="a6">
    <w:name w:val="footer"/>
    <w:basedOn w:val="a"/>
    <w:link w:val="a7"/>
    <w:uiPriority w:val="99"/>
    <w:rsid w:val="00D276CC"/>
    <w:pPr>
      <w:widowControl w:val="0"/>
      <w:tabs>
        <w:tab w:val="center" w:pos="4320"/>
        <w:tab w:val="right" w:pos="8640"/>
      </w:tabs>
      <w:spacing w:line="190" w:lineRule="atLeast"/>
      <w:jc w:val="left"/>
    </w:pPr>
    <w:rPr>
      <w:caps/>
      <w:sz w:val="15"/>
    </w:rPr>
  </w:style>
  <w:style w:type="character" w:customStyle="1" w:styleId="a7">
    <w:name w:val="Нижний колонтитул Знак"/>
    <w:link w:val="a6"/>
    <w:uiPriority w:val="99"/>
    <w:rsid w:val="00D276CC"/>
    <w:rPr>
      <w:rFonts w:ascii="Arial" w:hAnsi="Arial"/>
      <w:caps/>
      <w:sz w:val="15"/>
      <w:lang w:val="ru-RU" w:eastAsia="en-US" w:bidi="ar-SA"/>
    </w:rPr>
  </w:style>
  <w:style w:type="paragraph" w:styleId="a8">
    <w:name w:val="header"/>
    <w:basedOn w:val="a"/>
    <w:link w:val="a9"/>
    <w:uiPriority w:val="99"/>
    <w:rsid w:val="001B0DEB"/>
    <w:pPr>
      <w:widowControl w:val="0"/>
      <w:tabs>
        <w:tab w:val="center" w:pos="4320"/>
        <w:tab w:val="right" w:pos="8640"/>
      </w:tabs>
      <w:jc w:val="right"/>
    </w:pPr>
    <w:rPr>
      <w:smallCaps/>
      <w:sz w:val="15"/>
    </w:rPr>
  </w:style>
  <w:style w:type="character" w:customStyle="1" w:styleId="a9">
    <w:name w:val="Верхний колонтитул Знак"/>
    <w:link w:val="a8"/>
    <w:uiPriority w:val="99"/>
    <w:rsid w:val="001B0DEB"/>
    <w:rPr>
      <w:rFonts w:ascii="Arial" w:eastAsia="Times New Roman" w:hAnsi="Arial" w:cs="Times New Roman"/>
      <w:smallCaps/>
      <w:sz w:val="15"/>
      <w:szCs w:val="20"/>
    </w:rPr>
  </w:style>
  <w:style w:type="character" w:styleId="aa">
    <w:name w:val="page number"/>
    <w:semiHidden/>
    <w:rsid w:val="001B0DEB"/>
    <w:rPr>
      <w:rFonts w:ascii="Arial" w:hAnsi="Arial"/>
      <w:b/>
      <w:spacing w:val="-10"/>
      <w:sz w:val="18"/>
    </w:rPr>
  </w:style>
  <w:style w:type="character" w:styleId="ab">
    <w:name w:val="Emphasis"/>
    <w:rsid w:val="001B0DEB"/>
    <w:rPr>
      <w:i/>
      <w:spacing w:val="0"/>
    </w:rPr>
  </w:style>
  <w:style w:type="paragraph" w:styleId="ac">
    <w:name w:val="List Continue"/>
    <w:basedOn w:val="ad"/>
    <w:semiHidden/>
    <w:rsid w:val="001B0DEB"/>
    <w:pPr>
      <w:tabs>
        <w:tab w:val="left" w:pos="3345"/>
      </w:tabs>
      <w:ind w:left="1440" w:firstLine="0"/>
      <w:contextualSpacing w:val="0"/>
    </w:pPr>
  </w:style>
  <w:style w:type="paragraph" w:customStyle="1" w:styleId="TableNormal">
    <w:name w:val="TableNormal"/>
    <w:basedOn w:val="a"/>
    <w:rsid w:val="001B0DEB"/>
    <w:pPr>
      <w:keepLines/>
      <w:spacing w:before="120"/>
      <w:jc w:val="left"/>
    </w:pPr>
  </w:style>
  <w:style w:type="paragraph" w:customStyle="1" w:styleId="TableTitle">
    <w:name w:val="TableTitle"/>
    <w:basedOn w:val="a"/>
    <w:rsid w:val="001B0DEB"/>
    <w:pPr>
      <w:keepNext/>
      <w:keepLines/>
      <w:shd w:val="pct20" w:color="auto" w:fill="auto"/>
      <w:ind w:left="-113" w:right="-113"/>
      <w:jc w:val="center"/>
    </w:pPr>
    <w:rPr>
      <w:b/>
    </w:rPr>
  </w:style>
  <w:style w:type="paragraph" w:customStyle="1" w:styleId="Status">
    <w:name w:val="Status"/>
    <w:basedOn w:val="a"/>
    <w:rsid w:val="001B0DEB"/>
    <w:pPr>
      <w:shd w:val="pct20" w:color="auto" w:fill="auto"/>
      <w:ind w:firstLine="454"/>
    </w:pPr>
  </w:style>
  <w:style w:type="paragraph" w:customStyle="1" w:styleId="TAB">
    <w:name w:val="TAB"/>
    <w:basedOn w:val="a"/>
    <w:link w:val="TAB0"/>
    <w:rsid w:val="001B0DEB"/>
    <w:pPr>
      <w:tabs>
        <w:tab w:val="left" w:pos="360"/>
      </w:tabs>
      <w:suppressAutoHyphens/>
    </w:pPr>
    <w:rPr>
      <w:lang w:val="en-US"/>
    </w:rPr>
  </w:style>
  <w:style w:type="paragraph" w:styleId="a4">
    <w:name w:val="Subtitle"/>
    <w:basedOn w:val="a"/>
    <w:next w:val="a"/>
    <w:link w:val="ae"/>
    <w:uiPriority w:val="11"/>
    <w:rsid w:val="001B0DEB"/>
    <w:pPr>
      <w:numPr>
        <w:ilvl w:val="1"/>
      </w:numPr>
      <w:ind w:left="1077"/>
    </w:pPr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ae">
    <w:name w:val="Подзаголовок Знак"/>
    <w:link w:val="a4"/>
    <w:uiPriority w:val="11"/>
    <w:rsid w:val="001B0D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">
    <w:name w:val="List"/>
    <w:basedOn w:val="a"/>
    <w:uiPriority w:val="99"/>
    <w:semiHidden/>
    <w:unhideWhenUsed/>
    <w:rsid w:val="001B0DEB"/>
    <w:pPr>
      <w:ind w:left="283" w:hanging="283"/>
      <w:contextualSpacing/>
    </w:pPr>
  </w:style>
  <w:style w:type="paragraph" w:styleId="af">
    <w:name w:val="Document Map"/>
    <w:basedOn w:val="a"/>
    <w:semiHidden/>
    <w:rsid w:val="00783A57"/>
    <w:pPr>
      <w:shd w:val="clear" w:color="auto" w:fill="000080"/>
    </w:pPr>
    <w:rPr>
      <w:rFonts w:ascii="Tahoma" w:hAnsi="Tahoma" w:cs="Tahoma"/>
    </w:rPr>
  </w:style>
  <w:style w:type="paragraph" w:customStyle="1" w:styleId="11">
    <w:name w:val="Стиль Заголовок 1 + не разреженный на / уплотненный на"/>
    <w:basedOn w:val="1"/>
    <w:rsid w:val="00790F04"/>
    <w:pPr>
      <w:pBdr>
        <w:top w:val="none" w:sz="0" w:space="0" w:color="auto"/>
      </w:pBdr>
    </w:pPr>
    <w:rPr>
      <w:bCs/>
    </w:rPr>
  </w:style>
  <w:style w:type="paragraph" w:customStyle="1" w:styleId="22">
    <w:name w:val="Стиль Заголовок 2 + не разреженный на / уплотненный на"/>
    <w:basedOn w:val="20"/>
    <w:rsid w:val="00AC14EE"/>
    <w:pPr>
      <w:pBdr>
        <w:top w:val="none" w:sz="0" w:space="0" w:color="auto"/>
      </w:pBdr>
    </w:pPr>
    <w:rPr>
      <w:bCs/>
    </w:rPr>
  </w:style>
  <w:style w:type="paragraph" w:customStyle="1" w:styleId="110">
    <w:name w:val="Стиль Заголовок 1 + не разреженный на / уплотненный на1"/>
    <w:basedOn w:val="1"/>
    <w:rsid w:val="007D22ED"/>
    <w:rPr>
      <w:rFonts w:ascii="Times New Roman" w:hAnsi="Times New Roman"/>
      <w:bCs/>
    </w:rPr>
  </w:style>
  <w:style w:type="paragraph" w:customStyle="1" w:styleId="12">
    <w:name w:val="Стиль Заголовок 1 + не разреженный на / уплотненный на2"/>
    <w:basedOn w:val="1"/>
    <w:rsid w:val="00AC14EE"/>
    <w:rPr>
      <w:rFonts w:ascii="Times New Roman" w:hAnsi="Times New Roman"/>
      <w:bCs/>
    </w:rPr>
  </w:style>
  <w:style w:type="paragraph" w:customStyle="1" w:styleId="TAB1">
    <w:name w:val="Стиль TAB + По левому краю"/>
    <w:basedOn w:val="TAB"/>
    <w:link w:val="TAB2"/>
    <w:rsid w:val="00961E3A"/>
    <w:pPr>
      <w:ind w:left="851"/>
      <w:jc w:val="left"/>
    </w:pPr>
  </w:style>
  <w:style w:type="paragraph" w:customStyle="1" w:styleId="13">
    <w:name w:val="Стиль Заголовок 1 + не разреженный на / уплотненный на3"/>
    <w:basedOn w:val="1"/>
    <w:rsid w:val="00CD68CC"/>
    <w:pPr>
      <w:tabs>
        <w:tab w:val="left" w:pos="284"/>
      </w:tabs>
    </w:pPr>
    <w:rPr>
      <w:bCs/>
    </w:rPr>
  </w:style>
  <w:style w:type="paragraph" w:customStyle="1" w:styleId="14">
    <w:name w:val="Стиль Заголовок 1 + не разреженный на / уплотненный на4"/>
    <w:basedOn w:val="1"/>
    <w:rsid w:val="00CD68CC"/>
    <w:pPr>
      <w:ind w:left="284"/>
    </w:pPr>
    <w:rPr>
      <w:bCs/>
    </w:rPr>
  </w:style>
  <w:style w:type="paragraph" w:customStyle="1" w:styleId="15">
    <w:name w:val="Стиль Заголовок 1 + не разреженный на / уплотненный на5"/>
    <w:basedOn w:val="1"/>
    <w:rsid w:val="000B696B"/>
    <w:pPr>
      <w:ind w:left="476" w:hanging="476"/>
    </w:pPr>
    <w:rPr>
      <w:bCs/>
    </w:rPr>
  </w:style>
  <w:style w:type="character" w:styleId="af0">
    <w:name w:val="Hyperlink"/>
    <w:uiPriority w:val="99"/>
    <w:rsid w:val="00064C6A"/>
    <w:rPr>
      <w:color w:val="0000FF"/>
      <w:u w:val="single"/>
    </w:rPr>
  </w:style>
  <w:style w:type="paragraph" w:customStyle="1" w:styleId="CoverAuthor">
    <w:name w:val="Cover Author"/>
    <w:basedOn w:val="a"/>
    <w:rsid w:val="00EC5005"/>
    <w:pPr>
      <w:jc w:val="left"/>
    </w:pPr>
    <w:rPr>
      <w:sz w:val="28"/>
    </w:rPr>
  </w:style>
  <w:style w:type="paragraph" w:styleId="2">
    <w:name w:val="List Number 2"/>
    <w:basedOn w:val="a"/>
    <w:rsid w:val="005A78A8"/>
    <w:pPr>
      <w:numPr>
        <w:numId w:val="2"/>
      </w:numPr>
    </w:pPr>
  </w:style>
  <w:style w:type="paragraph" w:customStyle="1" w:styleId="af1">
    <w:name w:val="Примечание"/>
    <w:basedOn w:val="a"/>
    <w:next w:val="a"/>
    <w:link w:val="16"/>
    <w:qFormat/>
    <w:rsid w:val="00B02E9E"/>
    <w:pPr>
      <w:tabs>
        <w:tab w:val="left" w:pos="0"/>
      </w:tabs>
    </w:pPr>
    <w:rPr>
      <w:i/>
      <w:color w:val="0000FF"/>
    </w:rPr>
  </w:style>
  <w:style w:type="character" w:styleId="af2">
    <w:name w:val="annotation reference"/>
    <w:uiPriority w:val="99"/>
    <w:semiHidden/>
    <w:unhideWhenUsed/>
    <w:rsid w:val="00B02E9E"/>
    <w:rPr>
      <w:sz w:val="16"/>
      <w:szCs w:val="16"/>
    </w:rPr>
  </w:style>
  <w:style w:type="character" w:customStyle="1" w:styleId="TAB0">
    <w:name w:val="TAB Знак"/>
    <w:link w:val="TAB"/>
    <w:rsid w:val="00B02E9E"/>
    <w:rPr>
      <w:rFonts w:ascii="Arial" w:eastAsia="Times New Roman" w:hAnsi="Arial"/>
      <w:spacing w:val="-5"/>
      <w:lang w:val="en-US" w:eastAsia="en-US"/>
    </w:rPr>
  </w:style>
  <w:style w:type="character" w:customStyle="1" w:styleId="TAB2">
    <w:name w:val="Стиль TAB + По левому краю Знак"/>
    <w:basedOn w:val="TAB0"/>
    <w:link w:val="TAB1"/>
    <w:rsid w:val="00B02E9E"/>
    <w:rPr>
      <w:rFonts w:ascii="Arial" w:eastAsia="Times New Roman" w:hAnsi="Arial"/>
      <w:spacing w:val="-5"/>
      <w:lang w:val="en-US" w:eastAsia="en-US"/>
    </w:rPr>
  </w:style>
  <w:style w:type="character" w:customStyle="1" w:styleId="af3">
    <w:name w:val="Примечание Знак"/>
    <w:basedOn w:val="TAB2"/>
    <w:rsid w:val="00B02E9E"/>
    <w:rPr>
      <w:rFonts w:ascii="Arial" w:eastAsia="Times New Roman" w:hAnsi="Arial"/>
      <w:spacing w:val="-5"/>
      <w:lang w:val="en-US" w:eastAsia="en-US"/>
    </w:rPr>
  </w:style>
  <w:style w:type="paragraph" w:styleId="af4">
    <w:name w:val="annotation text"/>
    <w:basedOn w:val="a"/>
    <w:link w:val="af5"/>
    <w:uiPriority w:val="99"/>
    <w:semiHidden/>
    <w:unhideWhenUsed/>
    <w:rsid w:val="00B02E9E"/>
  </w:style>
  <w:style w:type="character" w:customStyle="1" w:styleId="af5">
    <w:name w:val="Текст примечания Знак"/>
    <w:link w:val="af4"/>
    <w:uiPriority w:val="99"/>
    <w:semiHidden/>
    <w:rsid w:val="00B02E9E"/>
    <w:rPr>
      <w:rFonts w:ascii="Arial" w:eastAsia="Times New Roman" w:hAnsi="Arial"/>
      <w:spacing w:val="-5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02E9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02E9E"/>
    <w:rPr>
      <w:rFonts w:ascii="Arial" w:eastAsia="Times New Roman" w:hAnsi="Arial"/>
      <w:b/>
      <w:bCs/>
      <w:spacing w:val="-5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B02E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B02E9E"/>
    <w:rPr>
      <w:rFonts w:ascii="Tahoma" w:eastAsia="Times New Roman" w:hAnsi="Tahoma" w:cs="Tahoma"/>
      <w:spacing w:val="-5"/>
      <w:sz w:val="16"/>
      <w:szCs w:val="16"/>
      <w:lang w:eastAsia="en-US"/>
    </w:rPr>
  </w:style>
  <w:style w:type="table" w:styleId="afa">
    <w:name w:val="Table Grid"/>
    <w:basedOn w:val="a2"/>
    <w:uiPriority w:val="59"/>
    <w:rsid w:val="0066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Примечание Знак1"/>
    <w:link w:val="af1"/>
    <w:rsid w:val="002A2F18"/>
    <w:rPr>
      <w:rFonts w:ascii="Arial" w:eastAsia="Times New Roman" w:hAnsi="Arial"/>
      <w:i/>
      <w:color w:val="0000FF"/>
      <w:spacing w:val="-5"/>
      <w:lang w:eastAsia="en-US"/>
    </w:rPr>
  </w:style>
  <w:style w:type="character" w:customStyle="1" w:styleId="xdtextbox1">
    <w:name w:val="xdtextbox1"/>
    <w:rsid w:val="00065A59"/>
    <w:rPr>
      <w:color w:val="auto"/>
      <w:bdr w:val="single" w:sz="8" w:space="1" w:color="DCDCDC" w:frame="1"/>
      <w:shd w:val="clear" w:color="auto" w:fill="FFFFFF"/>
    </w:rPr>
  </w:style>
  <w:style w:type="paragraph" w:customStyle="1" w:styleId="afb">
    <w:name w:val="Простой"/>
    <w:basedOn w:val="a"/>
    <w:rsid w:val="004E5665"/>
    <w:pPr>
      <w:suppressAutoHyphens/>
      <w:jc w:val="left"/>
    </w:pPr>
    <w:rPr>
      <w:lang w:val="en-US"/>
    </w:rPr>
  </w:style>
  <w:style w:type="character" w:customStyle="1" w:styleId="DFN">
    <w:name w:val="DFN"/>
    <w:rsid w:val="004E5665"/>
    <w:rPr>
      <w:b/>
    </w:rPr>
  </w:style>
  <w:style w:type="paragraph" w:customStyle="1" w:styleId="CoverSubtitle">
    <w:name w:val="Cover Subtitle"/>
    <w:basedOn w:val="CoverTitle"/>
    <w:next w:val="CoverAuthor"/>
    <w:uiPriority w:val="99"/>
    <w:rsid w:val="004E5665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  <w:lang w:val="en-US"/>
    </w:rPr>
  </w:style>
  <w:style w:type="paragraph" w:styleId="17">
    <w:name w:val="toc 1"/>
    <w:basedOn w:val="a"/>
    <w:next w:val="a"/>
    <w:autoRedefine/>
    <w:uiPriority w:val="39"/>
    <w:unhideWhenUsed/>
    <w:rsid w:val="00317F18"/>
    <w:pPr>
      <w:spacing w:before="120" w:after="120"/>
      <w:jc w:val="left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rsid w:val="00317F18"/>
    <w:pPr>
      <w:ind w:left="200"/>
      <w:jc w:val="left"/>
    </w:pPr>
    <w:rPr>
      <w:smallCaps/>
    </w:rPr>
  </w:style>
  <w:style w:type="paragraph" w:styleId="31">
    <w:name w:val="toc 3"/>
    <w:basedOn w:val="a"/>
    <w:next w:val="a"/>
    <w:autoRedefine/>
    <w:uiPriority w:val="39"/>
    <w:unhideWhenUsed/>
    <w:rsid w:val="00317F18"/>
    <w:pPr>
      <w:ind w:left="40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317F18"/>
    <w:pPr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317F18"/>
    <w:pPr>
      <w:ind w:left="80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317F18"/>
    <w:pPr>
      <w:ind w:left="100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317F18"/>
    <w:pPr>
      <w:ind w:left="120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317F18"/>
    <w:pPr>
      <w:ind w:left="140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317F18"/>
    <w:pPr>
      <w:ind w:left="1600"/>
      <w:jc w:val="left"/>
    </w:pPr>
    <w:rPr>
      <w:sz w:val="18"/>
      <w:szCs w:val="18"/>
    </w:rPr>
  </w:style>
  <w:style w:type="paragraph" w:styleId="afc">
    <w:name w:val="List Paragraph"/>
    <w:basedOn w:val="a"/>
    <w:uiPriority w:val="34"/>
    <w:rsid w:val="00E67DBC"/>
    <w:pPr>
      <w:ind w:left="720"/>
      <w:contextualSpacing/>
    </w:pPr>
  </w:style>
  <w:style w:type="paragraph" w:styleId="afd">
    <w:name w:val="Normal (Web)"/>
    <w:basedOn w:val="a"/>
    <w:uiPriority w:val="99"/>
    <w:unhideWhenUsed/>
    <w:rsid w:val="00EC56A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Cs w:val="24"/>
    </w:rPr>
  </w:style>
  <w:style w:type="character" w:styleId="afe">
    <w:name w:val="Strong"/>
    <w:basedOn w:val="a1"/>
    <w:uiPriority w:val="22"/>
    <w:qFormat/>
    <w:rsid w:val="00311629"/>
    <w:rPr>
      <w:b/>
      <w:bCs/>
    </w:rPr>
  </w:style>
  <w:style w:type="character" w:customStyle="1" w:styleId="apple-converted-space">
    <w:name w:val="apple-converted-space"/>
    <w:basedOn w:val="a1"/>
    <w:rsid w:val="00311629"/>
  </w:style>
  <w:style w:type="character" w:styleId="aff">
    <w:name w:val="FollowedHyperlink"/>
    <w:basedOn w:val="a1"/>
    <w:uiPriority w:val="99"/>
    <w:semiHidden/>
    <w:unhideWhenUsed/>
    <w:rsid w:val="00221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71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safensoft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us.safensoft.com/" TargetMode="External"/><Relationship Id="rId4" Type="http://schemas.openxmlformats.org/officeDocument/2006/relationships/settings" Target="settings.xml"/><Relationship Id="rId9" Type="http://schemas.openxmlformats.org/officeDocument/2006/relationships/hyperlink" Target="www.star-force.r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dc2\data\Public\SF\Marketing%20and%20PR%20department\Marketing\Letterhead\Rus\www.starforc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7A0F-EAA7-4096-BAB1-350D4A60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документа</vt:lpstr>
    </vt:vector>
  </TitlesOfParts>
  <Company>StarForce</Company>
  <LinksUpToDate>false</LinksUpToDate>
  <CharactersWithSpaces>3693</CharactersWithSpaces>
  <SharedDoc>false</SharedDoc>
  <HLinks>
    <vt:vector size="12" baseType="variant"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_Toc291229450</vt:lpwstr>
      </vt:variant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http://www.star-force.ru/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</dc:title>
  <dc:creator>Evgeny Brazhnikov</dc:creator>
  <cp:keywords>Код документа (PROJ-DOC-NN)</cp:keywords>
  <dc:description>Название проекта или процессной группы</dc:description>
  <cp:lastModifiedBy>Pavel Korobov</cp:lastModifiedBy>
  <cp:revision>25</cp:revision>
  <cp:lastPrinted>2015-10-06T13:18:00Z</cp:lastPrinted>
  <dcterms:created xsi:type="dcterms:W3CDTF">2015-10-08T14:16:00Z</dcterms:created>
  <dcterms:modified xsi:type="dcterms:W3CDTF">2016-03-22T14:34:00Z</dcterms:modified>
</cp:coreProperties>
</file>