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C" w:rsidRDefault="00A6728B" w:rsidP="00E5632F">
      <w:pPr>
        <w:spacing w:after="0"/>
        <w:jc w:val="both"/>
        <w:rPr>
          <w:b/>
        </w:rPr>
      </w:pPr>
      <w:r w:rsidRPr="00A6728B">
        <w:rPr>
          <w:b/>
        </w:rPr>
        <w:t xml:space="preserve">НЕОЛАНТ: </w:t>
      </w:r>
      <w:proofErr w:type="spellStart"/>
      <w:r w:rsidRPr="00A6728B">
        <w:rPr>
          <w:b/>
        </w:rPr>
        <w:t>импортозамещение</w:t>
      </w:r>
      <w:proofErr w:type="spellEnd"/>
      <w:r w:rsidRPr="00A6728B">
        <w:rPr>
          <w:b/>
        </w:rPr>
        <w:t xml:space="preserve"> в ГИС-задачах Тульской области</w:t>
      </w:r>
      <w:bookmarkStart w:id="0" w:name="_GoBack"/>
      <w:bookmarkEnd w:id="0"/>
    </w:p>
    <w:p w:rsidR="00E5632F" w:rsidRDefault="00E5632F" w:rsidP="00E5632F">
      <w:pPr>
        <w:spacing w:after="0"/>
        <w:jc w:val="both"/>
        <w:rPr>
          <w:b/>
        </w:rPr>
      </w:pPr>
    </w:p>
    <w:p w:rsidR="00F93571" w:rsidRDefault="00F03260" w:rsidP="00E5632F">
      <w:pPr>
        <w:spacing w:after="0"/>
        <w:jc w:val="both"/>
        <w:rPr>
          <w:b/>
        </w:rPr>
      </w:pPr>
      <w:r w:rsidRPr="00E568DD">
        <w:rPr>
          <w:b/>
        </w:rPr>
        <w:t xml:space="preserve">Группа компаний «НЕОЛАНТ» выиграла тендер на оказание услуг по развитию </w:t>
      </w:r>
      <w:r w:rsidR="00341D1A" w:rsidRPr="00E568DD">
        <w:rPr>
          <w:b/>
        </w:rPr>
        <w:t>региональной геоинформационной системы Тульской области</w:t>
      </w:r>
      <w:r w:rsidRPr="00E568DD">
        <w:rPr>
          <w:b/>
        </w:rPr>
        <w:t xml:space="preserve"> (РГИС ТО). </w:t>
      </w:r>
      <w:r w:rsidR="00B35E5F">
        <w:rPr>
          <w:b/>
        </w:rPr>
        <w:t xml:space="preserve">Услуги будут выполняться </w:t>
      </w:r>
      <w:r w:rsidRPr="00E568DD">
        <w:rPr>
          <w:b/>
        </w:rPr>
        <w:t xml:space="preserve">на базе </w:t>
      </w:r>
      <w:r w:rsidR="00B35E5F">
        <w:rPr>
          <w:b/>
        </w:rPr>
        <w:t>свободного ПО</w:t>
      </w:r>
      <w:r w:rsidR="00B35E5F" w:rsidRPr="00E568DD">
        <w:rPr>
          <w:b/>
        </w:rPr>
        <w:t xml:space="preserve"> </w:t>
      </w:r>
      <w:r w:rsidR="00B35E5F">
        <w:rPr>
          <w:b/>
        </w:rPr>
        <w:t xml:space="preserve">и </w:t>
      </w:r>
      <w:hyperlink r:id="rId5" w:history="1">
        <w:r w:rsidR="00F93571" w:rsidRPr="00E5632F">
          <w:rPr>
            <w:rStyle w:val="a6"/>
            <w:b/>
          </w:rPr>
          <w:t>информационно-аналитической системы пространственного развития</w:t>
        </w:r>
        <w:r w:rsidRPr="00E5632F">
          <w:rPr>
            <w:rStyle w:val="a6"/>
            <w:b/>
          </w:rPr>
          <w:t xml:space="preserve"> «Горизонт</w:t>
        </w:r>
        <w:r w:rsidR="007F47FF" w:rsidRPr="00E5632F">
          <w:rPr>
            <w:rStyle w:val="a6"/>
            <w:b/>
          </w:rPr>
          <w:t>»</w:t>
        </w:r>
      </w:hyperlink>
      <w:r w:rsidR="00F93571" w:rsidRPr="00E568DD">
        <w:rPr>
          <w:b/>
        </w:rPr>
        <w:t>.</w:t>
      </w:r>
    </w:p>
    <w:p w:rsidR="00E5632F" w:rsidRDefault="00E5632F" w:rsidP="00E5632F">
      <w:pPr>
        <w:spacing w:after="0"/>
        <w:jc w:val="both"/>
        <w:rPr>
          <w:b/>
        </w:rPr>
      </w:pPr>
    </w:p>
    <w:p w:rsidR="00F93571" w:rsidRPr="00E568DD" w:rsidRDefault="00E5632F" w:rsidP="00E5632F">
      <w:pPr>
        <w:spacing w:after="0"/>
        <w:jc w:val="both"/>
      </w:pPr>
      <w:r w:rsidRPr="003E02B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782793" wp14:editId="7B9327A9">
            <wp:simplePos x="0" y="0"/>
            <wp:positionH relativeFrom="column">
              <wp:posOffset>-22860</wp:posOffset>
            </wp:positionH>
            <wp:positionV relativeFrom="paragraph">
              <wp:posOffset>1884045</wp:posOffset>
            </wp:positionV>
            <wp:extent cx="2159635" cy="1214755"/>
            <wp:effectExtent l="0" t="0" r="0" b="4445"/>
            <wp:wrapSquare wrapText="bothSides"/>
            <wp:docPr id="1" name="Рисунок 1" descr="\\storage.loc\marketing\PR_Тексты и прочее\Новости на сайт\2016\07_2016\20.07_Тула\Кадастровые планы территорий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loc\marketing\PR_Тексты и прочее\Новости на сайт\2016\07_2016\20.07_Тула\Кадастровые планы территорий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6588F0" wp14:editId="6D43337B">
                <wp:simplePos x="0" y="0"/>
                <wp:positionH relativeFrom="column">
                  <wp:posOffset>-22860</wp:posOffset>
                </wp:positionH>
                <wp:positionV relativeFrom="paragraph">
                  <wp:posOffset>1245870</wp:posOffset>
                </wp:positionV>
                <wp:extent cx="215963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2F" w:rsidRDefault="00E5632F" w:rsidP="00E5632F">
                            <w:pPr>
                              <w:spacing w:after="0"/>
                              <w:jc w:val="center"/>
                            </w:pPr>
                            <w:r>
                              <w:t>Рис. 1. ИАС «Горизонт». Модуль «Планировка территорий». Работа с заявлениями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588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8pt;margin-top:98.1pt;width:170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" filled="f" stroked="f">
                <v:textbox style="mso-fit-shape-to-text:t">
                  <w:txbxContent>
                    <w:p w:rsidR="00E5632F" w:rsidRDefault="00E5632F" w:rsidP="00E5632F">
                      <w:pPr>
                        <w:spacing w:after="0"/>
                        <w:jc w:val="center"/>
                      </w:pPr>
                      <w:r>
                        <w:t>Рис. 1. ИАС «Горизонт». Модуль «Планировка территорий». Работа с заявлениями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02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1ADCC9" wp14:editId="0F94E277">
            <wp:simplePos x="0" y="0"/>
            <wp:positionH relativeFrom="column">
              <wp:posOffset>-22860</wp:posOffset>
            </wp:positionH>
            <wp:positionV relativeFrom="paragraph">
              <wp:posOffset>26670</wp:posOffset>
            </wp:positionV>
            <wp:extent cx="2160000" cy="1215072"/>
            <wp:effectExtent l="0" t="0" r="0" b="4445"/>
            <wp:wrapSquare wrapText="bothSides"/>
            <wp:docPr id="2" name="Рисунок 2" descr="\\storage.loc\marketing\PR_Тексты и прочее\Новости на сайт\2016\07_2016\20.07_Тула\Работа с заявления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.loc\marketing\PR_Тексты и прочее\Новости на сайт\2016\07_2016\20.07_Тула\Работа с заявлениям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571" w:rsidRPr="00E568DD">
        <w:t xml:space="preserve">ИАС «Горизонт» </w:t>
      </w:r>
      <w:r w:rsidR="00E568DD" w:rsidRPr="00E568DD">
        <w:t xml:space="preserve">(правообладатель ГК «НЕОЛАНТ») </w:t>
      </w:r>
      <w:r w:rsidR="00F93571" w:rsidRPr="00E568DD">
        <w:t>предназначена для решения задач регионального и муниципального уровней по направлениям, связанным с пространственным развитием территории. В качестве базового ПО (СУБД, ГИС-платформа, ETL-средства) используется свободно распространяемое программное обеспечение</w:t>
      </w:r>
      <w:r w:rsidR="00E568DD" w:rsidRPr="00E568DD">
        <w:t xml:space="preserve"> (СПО)</w:t>
      </w:r>
      <w:r w:rsidR="00F93571" w:rsidRPr="00E568DD">
        <w:t>, что соответствует положениям Постановления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E5632F" w:rsidRDefault="00E5632F" w:rsidP="00E5632F">
      <w:pPr>
        <w:spacing w:after="0"/>
        <w:jc w:val="both"/>
      </w:pPr>
    </w:p>
    <w:p w:rsidR="00341D1A" w:rsidRPr="00E568DD" w:rsidRDefault="00341D1A" w:rsidP="00E5632F">
      <w:pPr>
        <w:spacing w:after="0"/>
        <w:jc w:val="both"/>
      </w:pPr>
      <w:r w:rsidRPr="00E568DD">
        <w:t xml:space="preserve">В рамках </w:t>
      </w:r>
      <w:r w:rsidR="00666B76" w:rsidRPr="00E568DD">
        <w:t xml:space="preserve">проекта специалисты </w:t>
      </w:r>
      <w:r w:rsidR="00E568DD" w:rsidRPr="00E568DD">
        <w:t>г</w:t>
      </w:r>
      <w:r w:rsidR="00666B76" w:rsidRPr="00E568DD">
        <w:t xml:space="preserve">руппы компании «НЕОЛАНТ» </w:t>
      </w:r>
      <w:r w:rsidR="00E568DD" w:rsidRPr="00E568DD">
        <w:t>осуществят</w:t>
      </w:r>
      <w:r w:rsidRPr="00E568DD">
        <w:t>:</w:t>
      </w:r>
    </w:p>
    <w:p w:rsidR="00341D1A" w:rsidRPr="00E568DD" w:rsidRDefault="00E5632F" w:rsidP="00E5632F">
      <w:pPr>
        <w:pStyle w:val="a3"/>
        <w:numPr>
          <w:ilvl w:val="0"/>
          <w:numId w:val="14"/>
        </w:numPr>
        <w:spacing w:after="0"/>
        <w:ind w:left="426" w:hanging="294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0829CC" wp14:editId="15383BE6">
                <wp:simplePos x="0" y="0"/>
                <wp:positionH relativeFrom="column">
                  <wp:posOffset>-19050</wp:posOffset>
                </wp:positionH>
                <wp:positionV relativeFrom="paragraph">
                  <wp:posOffset>342900</wp:posOffset>
                </wp:positionV>
                <wp:extent cx="2159635" cy="140462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2F" w:rsidRDefault="00E5632F" w:rsidP="00E5632F">
                            <w:pPr>
                              <w:spacing w:after="0"/>
                              <w:jc w:val="center"/>
                            </w:pPr>
                            <w:r>
                              <w:t xml:space="preserve">Рис. 2. ИАС «Горизонт». Модуль «Планировка территорий». Реестр ЗУ по данным </w:t>
                            </w:r>
                            <w:proofErr w:type="spellStart"/>
                            <w:r>
                              <w:t>Росреестра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829CC" id="_x0000_s1027" type="#_x0000_t202" style="position:absolute;left:0;text-align:left;margin-left:-1.5pt;margin-top:27pt;width:170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" filled="f" stroked="f">
                <v:textbox style="mso-fit-shape-to-text:t">
                  <w:txbxContent>
                    <w:p w:rsidR="00E5632F" w:rsidRDefault="00E5632F" w:rsidP="00E5632F">
                      <w:pPr>
                        <w:spacing w:after="0"/>
                        <w:jc w:val="center"/>
                      </w:pPr>
                      <w:r>
                        <w:t xml:space="preserve">Рис. 2. ИАС «Горизонт». Модуль «Планировка территорий». Реестр ЗУ по данным </w:t>
                      </w:r>
                      <w:proofErr w:type="spellStart"/>
                      <w:r>
                        <w:t>Росреестра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41D1A" w:rsidRPr="007F47FF">
        <w:rPr>
          <w:b/>
        </w:rPr>
        <w:t>Перевод РГИС ТО на российское ПО на базе СПО</w:t>
      </w:r>
      <w:r w:rsidR="00E568DD" w:rsidRPr="007F47FF">
        <w:t>, а именно</w:t>
      </w:r>
      <w:r w:rsidR="00E568DD" w:rsidRPr="00E568DD">
        <w:t>:</w:t>
      </w:r>
    </w:p>
    <w:p w:rsidR="00341D1A" w:rsidRPr="00E568DD" w:rsidRDefault="00341D1A" w:rsidP="00E5632F">
      <w:pPr>
        <w:pStyle w:val="a3"/>
        <w:numPr>
          <w:ilvl w:val="1"/>
          <w:numId w:val="15"/>
        </w:numPr>
        <w:spacing w:after="0"/>
        <w:ind w:left="3969"/>
        <w:jc w:val="both"/>
      </w:pPr>
      <w:r w:rsidRPr="00E568DD">
        <w:t>Перевод хранилища, инструментальной ГИС, подсистемы интеграции, подсистемы публикации (Портала РГИС ТО) на СПО</w:t>
      </w:r>
      <w:r w:rsidR="0024087B">
        <w:t>.</w:t>
      </w:r>
    </w:p>
    <w:p w:rsidR="00341D1A" w:rsidRPr="00E568DD" w:rsidRDefault="00E5632F" w:rsidP="00E5632F">
      <w:pPr>
        <w:pStyle w:val="a3"/>
        <w:numPr>
          <w:ilvl w:val="1"/>
          <w:numId w:val="15"/>
        </w:numPr>
        <w:spacing w:after="0"/>
        <w:ind w:left="3969"/>
        <w:jc w:val="both"/>
      </w:pPr>
      <w:r w:rsidRPr="003E02BF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CAF85C3" wp14:editId="74AB79B4">
            <wp:simplePos x="0" y="0"/>
            <wp:positionH relativeFrom="column">
              <wp:posOffset>-22860</wp:posOffset>
            </wp:positionH>
            <wp:positionV relativeFrom="paragraph">
              <wp:posOffset>32385</wp:posOffset>
            </wp:positionV>
            <wp:extent cx="2160000" cy="1215000"/>
            <wp:effectExtent l="0" t="0" r="0" b="4445"/>
            <wp:wrapSquare wrapText="bothSides"/>
            <wp:docPr id="3" name="Рисунок 3" descr="\\storage.loc\marketing\PR_Тексты и прочее\Новости на сайт\2016\07_2016\20.07_Тула\Кадастровые планы террито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.loc\marketing\PR_Тексты и прочее\Новости на сайт\2016\07_2016\20.07_Тула\Кадастровые планы территор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D1A" w:rsidRPr="00E568DD">
        <w:t>Перевод прикладных задач градостроительного и имущественного комплексов на российское ПО на базе СПО в части</w:t>
      </w:r>
      <w:r w:rsidR="00E568DD" w:rsidRPr="00E568DD">
        <w:t>:</w:t>
      </w:r>
    </w:p>
    <w:p w:rsidR="00341D1A" w:rsidRPr="00E568DD" w:rsidRDefault="00341D1A" w:rsidP="00E5632F">
      <w:pPr>
        <w:pStyle w:val="a3"/>
        <w:numPr>
          <w:ilvl w:val="2"/>
          <w:numId w:val="16"/>
        </w:numPr>
        <w:spacing w:after="0"/>
        <w:ind w:left="4395" w:hanging="284"/>
        <w:jc w:val="both"/>
      </w:pPr>
      <w:r w:rsidRPr="00E568DD">
        <w:t>ведени</w:t>
      </w:r>
      <w:r w:rsidR="00694393">
        <w:t>я</w:t>
      </w:r>
      <w:r w:rsidRPr="00E568DD">
        <w:t xml:space="preserve"> реестров заявлений и ответов по предоставляемым государственным и муниципальным услугам</w:t>
      </w:r>
      <w:r w:rsidR="0024087B">
        <w:t>;</w:t>
      </w:r>
    </w:p>
    <w:p w:rsidR="00341D1A" w:rsidRDefault="00E5632F" w:rsidP="00E5632F">
      <w:pPr>
        <w:pStyle w:val="a3"/>
        <w:numPr>
          <w:ilvl w:val="2"/>
          <w:numId w:val="16"/>
        </w:numPr>
        <w:spacing w:after="0"/>
        <w:ind w:left="4395" w:hanging="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F62DF8" wp14:editId="3B4E7210">
                <wp:simplePos x="0" y="0"/>
                <wp:positionH relativeFrom="column">
                  <wp:posOffset>-19050</wp:posOffset>
                </wp:positionH>
                <wp:positionV relativeFrom="paragraph">
                  <wp:posOffset>142240</wp:posOffset>
                </wp:positionV>
                <wp:extent cx="2159635" cy="1404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2F" w:rsidRDefault="00E5632F" w:rsidP="00E5632F">
                            <w:pPr>
                              <w:spacing w:after="0"/>
                              <w:jc w:val="center"/>
                            </w:pPr>
                            <w:r>
                              <w:t>Рис. 3. ИАС «Горизонт». Модуль «Планировка территорий». Автоматическое создание контуров на карте по загруженным данным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62DF8" id="_x0000_s1028" type="#_x0000_t202" style="position:absolute;left:0;text-align:left;margin-left:-1.5pt;margin-top:11.2pt;width:170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" filled="f" stroked="f">
                <v:textbox style="mso-fit-shape-to-text:t">
                  <w:txbxContent>
                    <w:p w:rsidR="00E5632F" w:rsidRDefault="00E5632F" w:rsidP="00E5632F">
                      <w:pPr>
                        <w:spacing w:after="0"/>
                        <w:jc w:val="center"/>
                      </w:pPr>
                      <w:r>
                        <w:t>Рис. 3. ИАС «Горизонт». Модуль «Планировка территорий». Автоматическое создание контуров на карте по загруженным данным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D1A" w:rsidRPr="00E568DD">
        <w:t>обработк</w:t>
      </w:r>
      <w:r w:rsidR="00694393">
        <w:t>и</w:t>
      </w:r>
      <w:r w:rsidR="00341D1A" w:rsidRPr="00E568DD">
        <w:t xml:space="preserve"> заявлений и подготовк</w:t>
      </w:r>
      <w:r w:rsidR="00694393">
        <w:t>и</w:t>
      </w:r>
      <w:r w:rsidR="00341D1A" w:rsidRPr="00E568DD">
        <w:t xml:space="preserve"> ответов с использованием картографической информации</w:t>
      </w:r>
      <w:r w:rsidR="0024087B">
        <w:t>.</w:t>
      </w:r>
    </w:p>
    <w:p w:rsidR="003E02BF" w:rsidRPr="00E568DD" w:rsidRDefault="003E02BF" w:rsidP="00E5632F">
      <w:pPr>
        <w:spacing w:after="0"/>
        <w:jc w:val="both"/>
      </w:pPr>
    </w:p>
    <w:p w:rsidR="00341D1A" w:rsidRPr="00E568DD" w:rsidRDefault="00341D1A" w:rsidP="00E5632F">
      <w:pPr>
        <w:pStyle w:val="a3"/>
        <w:numPr>
          <w:ilvl w:val="0"/>
          <w:numId w:val="17"/>
        </w:numPr>
        <w:spacing w:after="0"/>
        <w:ind w:left="426" w:hanging="294"/>
        <w:jc w:val="both"/>
      </w:pPr>
      <w:r w:rsidRPr="007F47FF">
        <w:rPr>
          <w:b/>
        </w:rPr>
        <w:t>Развитие прикладных задач в сегменте имущественного комплекса</w:t>
      </w:r>
      <w:r w:rsidR="00694393">
        <w:rPr>
          <w:b/>
        </w:rPr>
        <w:t>,</w:t>
      </w:r>
      <w:r w:rsidRPr="007F47FF">
        <w:t xml:space="preserve"> в результате которого буд</w:t>
      </w:r>
      <w:r w:rsidR="00E568DD">
        <w:t>е</w:t>
      </w:r>
      <w:r w:rsidRPr="007F47FF">
        <w:t xml:space="preserve">т </w:t>
      </w:r>
      <w:r w:rsidR="00E568DD">
        <w:t>реализовано</w:t>
      </w:r>
      <w:r w:rsidRPr="007F47FF">
        <w:t>:</w:t>
      </w:r>
    </w:p>
    <w:p w:rsidR="003E02BF" w:rsidRPr="00E568DD" w:rsidRDefault="0024087B" w:rsidP="00E5632F">
      <w:pPr>
        <w:pStyle w:val="a3"/>
        <w:numPr>
          <w:ilvl w:val="2"/>
          <w:numId w:val="18"/>
        </w:numPr>
        <w:spacing w:after="0"/>
        <w:ind w:left="851"/>
        <w:jc w:val="both"/>
      </w:pPr>
      <w:r>
        <w:t>а</w:t>
      </w:r>
      <w:r w:rsidR="00341D1A" w:rsidRPr="007F47FF">
        <w:t xml:space="preserve">втоматизированное взаимодействие с </w:t>
      </w:r>
      <w:proofErr w:type="spellStart"/>
      <w:r w:rsidR="00341D1A" w:rsidRPr="007F47FF">
        <w:t>Росреестром</w:t>
      </w:r>
      <w:proofErr w:type="spellEnd"/>
      <w:r w:rsidR="00341D1A" w:rsidRPr="007F47FF">
        <w:t xml:space="preserve"> посредством </w:t>
      </w:r>
      <w:r w:rsidR="000C79D4">
        <w:t xml:space="preserve">системы межведомственного электронного взаимодействия </w:t>
      </w:r>
      <w:r w:rsidR="00341D1A" w:rsidRPr="007F47FF">
        <w:t>для получения кадастровых планов территорий</w:t>
      </w:r>
      <w:r>
        <w:t>;</w:t>
      </w:r>
    </w:p>
    <w:p w:rsidR="00341D1A" w:rsidRPr="00E568DD" w:rsidRDefault="0024087B" w:rsidP="00E5632F">
      <w:pPr>
        <w:pStyle w:val="a3"/>
        <w:numPr>
          <w:ilvl w:val="2"/>
          <w:numId w:val="18"/>
        </w:numPr>
        <w:spacing w:after="0"/>
        <w:ind w:left="1134" w:hanging="425"/>
        <w:jc w:val="both"/>
      </w:pPr>
      <w:r>
        <w:t>а</w:t>
      </w:r>
      <w:r w:rsidR="00341D1A" w:rsidRPr="007F47FF">
        <w:t xml:space="preserve">втоматизированное взаимодействие с </w:t>
      </w:r>
      <w:r w:rsidR="00E568DD">
        <w:t>Федеральной налоговой службой (</w:t>
      </w:r>
      <w:r w:rsidR="00341D1A" w:rsidRPr="007F47FF">
        <w:t>ФНС</w:t>
      </w:r>
      <w:r w:rsidR="00E568DD">
        <w:t>)</w:t>
      </w:r>
      <w:r w:rsidR="00341D1A" w:rsidRPr="007F47FF">
        <w:t xml:space="preserve"> для получения сведений о земельных участках</w:t>
      </w:r>
      <w:r w:rsidR="00E568DD">
        <w:t xml:space="preserve"> (ЗУ)</w:t>
      </w:r>
      <w:r w:rsidR="00341D1A" w:rsidRPr="007F47FF">
        <w:t>, учтенных в ФНС</w:t>
      </w:r>
      <w:r>
        <w:t>;</w:t>
      </w:r>
    </w:p>
    <w:p w:rsidR="00341D1A" w:rsidRPr="00E568DD" w:rsidRDefault="0024087B" w:rsidP="00E5632F">
      <w:pPr>
        <w:pStyle w:val="a3"/>
        <w:numPr>
          <w:ilvl w:val="2"/>
          <w:numId w:val="18"/>
        </w:numPr>
        <w:spacing w:after="0"/>
        <w:ind w:left="1134" w:hanging="425"/>
        <w:jc w:val="both"/>
      </w:pPr>
      <w:r>
        <w:t>в</w:t>
      </w:r>
      <w:r w:rsidR="00341D1A" w:rsidRPr="007F47FF">
        <w:t>едение результатов проверок муниципального земельного контроля с представлением данных на карте</w:t>
      </w:r>
      <w:r>
        <w:t>;</w:t>
      </w:r>
    </w:p>
    <w:p w:rsidR="00341D1A" w:rsidRPr="00E568DD" w:rsidRDefault="0024087B" w:rsidP="00E5632F">
      <w:pPr>
        <w:pStyle w:val="a3"/>
        <w:numPr>
          <w:ilvl w:val="2"/>
          <w:numId w:val="18"/>
        </w:numPr>
        <w:spacing w:after="0"/>
        <w:ind w:left="1134" w:hanging="425"/>
        <w:jc w:val="both"/>
      </w:pPr>
      <w:r>
        <w:t>а</w:t>
      </w:r>
      <w:r w:rsidR="00341D1A" w:rsidRPr="007F47FF">
        <w:t xml:space="preserve">нализ данных о земельных участках, поступающих из </w:t>
      </w:r>
      <w:proofErr w:type="spellStart"/>
      <w:r w:rsidR="00341D1A" w:rsidRPr="007F47FF">
        <w:t>Росреестра</w:t>
      </w:r>
      <w:proofErr w:type="spellEnd"/>
      <w:r w:rsidR="00341D1A" w:rsidRPr="007F47FF">
        <w:t>, ФНС, по результатам земельного контроля</w:t>
      </w:r>
      <w:r>
        <w:t>;</w:t>
      </w:r>
    </w:p>
    <w:p w:rsidR="00341D1A" w:rsidRPr="00E568DD" w:rsidRDefault="0024087B" w:rsidP="00E5632F">
      <w:pPr>
        <w:pStyle w:val="a3"/>
        <w:numPr>
          <w:ilvl w:val="2"/>
          <w:numId w:val="18"/>
        </w:numPr>
        <w:spacing w:after="0"/>
        <w:ind w:left="1134" w:hanging="425"/>
        <w:jc w:val="both"/>
      </w:pPr>
      <w:r>
        <w:t>ф</w:t>
      </w:r>
      <w:r w:rsidR="00341D1A" w:rsidRPr="007F47FF">
        <w:t>ормирование отчетов по подозрительным ЗУ и выявленным отклонениям</w:t>
      </w:r>
      <w:r>
        <w:t>;</w:t>
      </w:r>
    </w:p>
    <w:p w:rsidR="00341D1A" w:rsidRPr="00E568DD" w:rsidRDefault="0024087B" w:rsidP="00E5632F">
      <w:pPr>
        <w:pStyle w:val="a3"/>
        <w:numPr>
          <w:ilvl w:val="2"/>
          <w:numId w:val="18"/>
        </w:numPr>
        <w:spacing w:after="0"/>
        <w:ind w:left="1134" w:hanging="425"/>
        <w:jc w:val="both"/>
      </w:pPr>
      <w:r>
        <w:t>п</w:t>
      </w:r>
      <w:r w:rsidR="00341D1A" w:rsidRPr="007F47FF">
        <w:t>оддержка принятия решений в оперативной работе</w:t>
      </w:r>
      <w:r>
        <w:t>;</w:t>
      </w:r>
    </w:p>
    <w:p w:rsidR="00341D1A" w:rsidRDefault="0024087B" w:rsidP="00E5632F">
      <w:pPr>
        <w:pStyle w:val="a3"/>
        <w:numPr>
          <w:ilvl w:val="2"/>
          <w:numId w:val="18"/>
        </w:numPr>
        <w:spacing w:after="0"/>
        <w:ind w:left="1134" w:hanging="425"/>
        <w:jc w:val="both"/>
      </w:pPr>
      <w:r>
        <w:lastRenderedPageBreak/>
        <w:t>р</w:t>
      </w:r>
      <w:r w:rsidR="00341D1A" w:rsidRPr="007F47FF">
        <w:t>асширение функционала оказания государственных и муниципальных услуг</w:t>
      </w:r>
      <w:r>
        <w:t>.</w:t>
      </w:r>
    </w:p>
    <w:p w:rsidR="00E5632F" w:rsidRPr="00E568DD" w:rsidRDefault="00E5632F" w:rsidP="00E5632F">
      <w:pPr>
        <w:spacing w:after="0"/>
        <w:ind w:left="671"/>
        <w:jc w:val="both"/>
      </w:pPr>
    </w:p>
    <w:p w:rsidR="00341D1A" w:rsidRPr="00E568DD" w:rsidRDefault="00341D1A" w:rsidP="00E5632F">
      <w:pPr>
        <w:pStyle w:val="a3"/>
        <w:numPr>
          <w:ilvl w:val="1"/>
          <w:numId w:val="19"/>
        </w:numPr>
        <w:spacing w:after="0"/>
        <w:ind w:left="567" w:hanging="306"/>
        <w:jc w:val="both"/>
      </w:pPr>
      <w:r w:rsidRPr="007F47FF">
        <w:rPr>
          <w:b/>
        </w:rPr>
        <w:t>Развитие функционала по работе с картографической информацией</w:t>
      </w:r>
      <w:r w:rsidRPr="007F47FF">
        <w:t>:</w:t>
      </w:r>
    </w:p>
    <w:p w:rsidR="00341D1A" w:rsidRPr="00E568DD" w:rsidRDefault="0024087B" w:rsidP="00E5632F">
      <w:pPr>
        <w:pStyle w:val="a3"/>
        <w:numPr>
          <w:ilvl w:val="2"/>
          <w:numId w:val="20"/>
        </w:numPr>
        <w:spacing w:after="0"/>
        <w:ind w:left="1134" w:hanging="425"/>
        <w:jc w:val="both"/>
      </w:pPr>
      <w:r>
        <w:t>р</w:t>
      </w:r>
      <w:r w:rsidR="00341D1A" w:rsidRPr="007F47FF">
        <w:t>азработка комплекса задач контроля топологии (обнаружения коллизий в соответствии с настраиваемыми правилами проверки)</w:t>
      </w:r>
      <w:r>
        <w:t>;</w:t>
      </w:r>
    </w:p>
    <w:p w:rsidR="00341D1A" w:rsidRDefault="0024087B" w:rsidP="00E5632F">
      <w:pPr>
        <w:pStyle w:val="a3"/>
        <w:numPr>
          <w:ilvl w:val="2"/>
          <w:numId w:val="20"/>
        </w:numPr>
        <w:spacing w:after="0"/>
        <w:ind w:left="1134" w:hanging="425"/>
        <w:jc w:val="both"/>
      </w:pPr>
      <w:r>
        <w:t>р</w:t>
      </w:r>
      <w:r w:rsidR="00341D1A" w:rsidRPr="00E568DD">
        <w:t>азработка задач настраиваемых тематических поисков</w:t>
      </w:r>
      <w:r>
        <w:t>.</w:t>
      </w:r>
    </w:p>
    <w:p w:rsidR="00E5632F" w:rsidRPr="00E568DD" w:rsidRDefault="00E5632F" w:rsidP="00E5632F">
      <w:pPr>
        <w:spacing w:after="0"/>
        <w:jc w:val="both"/>
      </w:pPr>
    </w:p>
    <w:p w:rsidR="00230A79" w:rsidRDefault="00341D1A" w:rsidP="00E5632F">
      <w:pPr>
        <w:pStyle w:val="a3"/>
        <w:numPr>
          <w:ilvl w:val="0"/>
          <w:numId w:val="21"/>
        </w:numPr>
        <w:spacing w:after="0"/>
        <w:ind w:left="567" w:hanging="294"/>
        <w:jc w:val="both"/>
      </w:pPr>
      <w:r w:rsidRPr="007F47FF">
        <w:rPr>
          <w:b/>
        </w:rPr>
        <w:t xml:space="preserve">Обеспечение </w:t>
      </w:r>
      <w:r w:rsidR="00230A79" w:rsidRPr="007F47FF">
        <w:rPr>
          <w:b/>
        </w:rPr>
        <w:t>бесперебойного функционирования</w:t>
      </w:r>
      <w:r w:rsidRPr="007F47FF">
        <w:rPr>
          <w:b/>
        </w:rPr>
        <w:t xml:space="preserve"> системы</w:t>
      </w:r>
      <w:r w:rsidR="00230A79" w:rsidRPr="00E568DD">
        <w:t xml:space="preserve"> на всем протяжении работ по модернизации</w:t>
      </w:r>
      <w:r w:rsidR="0024087B">
        <w:t>.</w:t>
      </w:r>
    </w:p>
    <w:p w:rsidR="00E5632F" w:rsidRPr="00E568DD" w:rsidRDefault="00E5632F" w:rsidP="00E5632F">
      <w:pPr>
        <w:spacing w:after="0"/>
        <w:ind w:left="273"/>
        <w:jc w:val="both"/>
      </w:pPr>
    </w:p>
    <w:p w:rsidR="00230A79" w:rsidRPr="00E568DD" w:rsidRDefault="00230A79" w:rsidP="00E5632F">
      <w:pPr>
        <w:pStyle w:val="a3"/>
        <w:numPr>
          <w:ilvl w:val="0"/>
          <w:numId w:val="21"/>
        </w:numPr>
        <w:spacing w:after="0"/>
        <w:ind w:left="567" w:hanging="294"/>
        <w:jc w:val="both"/>
      </w:pPr>
      <w:r w:rsidRPr="007F47FF">
        <w:rPr>
          <w:b/>
        </w:rPr>
        <w:t>Проведение консультационных</w:t>
      </w:r>
      <w:r w:rsidR="0037725D">
        <w:rPr>
          <w:b/>
        </w:rPr>
        <w:t xml:space="preserve"> и обучающих</w:t>
      </w:r>
      <w:r w:rsidRPr="007F47FF">
        <w:rPr>
          <w:b/>
        </w:rPr>
        <w:t xml:space="preserve"> семинаров</w:t>
      </w:r>
      <w:r w:rsidRPr="00E568DD">
        <w:t xml:space="preserve"> для прикладных пользователей и ГИС-специалистов</w:t>
      </w:r>
      <w:r w:rsidR="0024087B">
        <w:t>.</w:t>
      </w:r>
    </w:p>
    <w:p w:rsidR="00E5632F" w:rsidRDefault="00E5632F" w:rsidP="00E5632F">
      <w:pPr>
        <w:spacing w:after="0"/>
        <w:ind w:left="357"/>
        <w:jc w:val="both"/>
      </w:pPr>
    </w:p>
    <w:p w:rsidR="00230A79" w:rsidRDefault="00230A79" w:rsidP="00E5632F">
      <w:pPr>
        <w:spacing w:after="0"/>
        <w:ind w:left="357"/>
        <w:jc w:val="both"/>
      </w:pPr>
      <w:r w:rsidRPr="00E568DD">
        <w:t xml:space="preserve">В качестве СПО для функционирования РГИС ТО внедряются </w:t>
      </w:r>
      <w:r w:rsidRPr="00E568DD">
        <w:rPr>
          <w:lang w:val="en-US"/>
        </w:rPr>
        <w:t>PostgreSQL</w:t>
      </w:r>
      <w:r w:rsidRPr="00E568DD">
        <w:t xml:space="preserve"> с надстройкой </w:t>
      </w:r>
      <w:proofErr w:type="spellStart"/>
      <w:r w:rsidRPr="00E568DD">
        <w:rPr>
          <w:lang w:val="en-US"/>
        </w:rPr>
        <w:t>Postgis</w:t>
      </w:r>
      <w:proofErr w:type="spellEnd"/>
      <w:r w:rsidRPr="00E568DD">
        <w:t xml:space="preserve">, </w:t>
      </w:r>
      <w:proofErr w:type="spellStart"/>
      <w:r w:rsidRPr="00E568DD">
        <w:rPr>
          <w:lang w:val="en-US"/>
        </w:rPr>
        <w:t>GeoServer</w:t>
      </w:r>
      <w:proofErr w:type="spellEnd"/>
      <w:r w:rsidRPr="00E568DD">
        <w:t xml:space="preserve">, </w:t>
      </w:r>
      <w:proofErr w:type="spellStart"/>
      <w:r w:rsidRPr="00E568DD">
        <w:rPr>
          <w:lang w:val="en-US"/>
        </w:rPr>
        <w:t>QGis</w:t>
      </w:r>
      <w:proofErr w:type="spellEnd"/>
      <w:r w:rsidRPr="00E568DD">
        <w:t xml:space="preserve">, </w:t>
      </w:r>
      <w:r w:rsidRPr="00E568DD">
        <w:rPr>
          <w:lang w:val="en-US"/>
        </w:rPr>
        <w:t>Pentaho</w:t>
      </w:r>
      <w:r w:rsidRPr="00E568DD">
        <w:t xml:space="preserve"> </w:t>
      </w:r>
      <w:r w:rsidRPr="00E568DD">
        <w:rPr>
          <w:lang w:val="en-US"/>
        </w:rPr>
        <w:t>Data</w:t>
      </w:r>
      <w:r w:rsidR="00B35E5F">
        <w:t xml:space="preserve"> </w:t>
      </w:r>
      <w:r w:rsidRPr="00E568DD">
        <w:rPr>
          <w:lang w:val="en-US"/>
        </w:rPr>
        <w:t>Integration</w:t>
      </w:r>
      <w:r w:rsidRPr="00E568DD">
        <w:t xml:space="preserve">, </w:t>
      </w:r>
      <w:r w:rsidRPr="00E568DD">
        <w:rPr>
          <w:lang w:val="en-US"/>
        </w:rPr>
        <w:t>node</w:t>
      </w:r>
      <w:r w:rsidRPr="00E568DD">
        <w:t>.</w:t>
      </w:r>
      <w:proofErr w:type="spellStart"/>
      <w:r w:rsidRPr="00E568DD">
        <w:rPr>
          <w:lang w:val="en-US"/>
        </w:rPr>
        <w:t>js</w:t>
      </w:r>
      <w:proofErr w:type="spellEnd"/>
      <w:r w:rsidR="0037725D">
        <w:t>.</w:t>
      </w:r>
    </w:p>
    <w:p w:rsidR="00E5632F" w:rsidRPr="0037725D" w:rsidRDefault="00E5632F" w:rsidP="00E5632F">
      <w:pPr>
        <w:spacing w:after="0"/>
        <w:ind w:left="357"/>
        <w:jc w:val="both"/>
      </w:pPr>
    </w:p>
    <w:p w:rsidR="00506894" w:rsidRDefault="00230A79" w:rsidP="00E5632F">
      <w:pPr>
        <w:spacing w:after="0"/>
        <w:jc w:val="both"/>
      </w:pPr>
      <w:r w:rsidRPr="00E568DD">
        <w:t xml:space="preserve">В настоящее время </w:t>
      </w:r>
      <w:r w:rsidR="006D6CAA">
        <w:t xml:space="preserve">сдан первый этап работ: </w:t>
      </w:r>
    </w:p>
    <w:p w:rsidR="00506894" w:rsidRDefault="007F6F70" w:rsidP="00E5632F">
      <w:pPr>
        <w:pStyle w:val="a3"/>
        <w:numPr>
          <w:ilvl w:val="0"/>
          <w:numId w:val="22"/>
        </w:numPr>
        <w:spacing w:after="0"/>
        <w:ind w:left="567" w:hanging="294"/>
        <w:jc w:val="both"/>
      </w:pPr>
      <w:r>
        <w:t>Р</w:t>
      </w:r>
      <w:r w:rsidR="00230A79" w:rsidRPr="00E568DD">
        <w:t>азве</w:t>
      </w:r>
      <w:r>
        <w:t>рнуто</w:t>
      </w:r>
      <w:r w:rsidR="00230A79" w:rsidRPr="00E568DD">
        <w:t xml:space="preserve"> СПО</w:t>
      </w:r>
      <w:r w:rsidR="0024087B">
        <w:t>,</w:t>
      </w:r>
      <w:r w:rsidR="00506894">
        <w:t xml:space="preserve"> </w:t>
      </w:r>
      <w:r w:rsidR="00230A79" w:rsidRPr="00E568DD">
        <w:t>пространственны</w:t>
      </w:r>
      <w:r>
        <w:t>е</w:t>
      </w:r>
      <w:r w:rsidR="00230A79" w:rsidRPr="00E568DD">
        <w:t xml:space="preserve"> и операционны</w:t>
      </w:r>
      <w:r>
        <w:t>е</w:t>
      </w:r>
      <w:r w:rsidR="00230A79" w:rsidRPr="00E568DD">
        <w:t xml:space="preserve"> </w:t>
      </w:r>
      <w:r w:rsidR="00B35E5F" w:rsidRPr="00E568DD">
        <w:t>данны</w:t>
      </w:r>
      <w:r w:rsidR="00B35E5F">
        <w:t>е</w:t>
      </w:r>
      <w:r w:rsidR="00B35E5F" w:rsidRPr="00E568DD">
        <w:t xml:space="preserve"> </w:t>
      </w:r>
      <w:r w:rsidR="00230A79" w:rsidRPr="00E568DD">
        <w:t xml:space="preserve">РГИС ТО </w:t>
      </w:r>
      <w:r w:rsidR="00B35E5F">
        <w:t>перенесены</w:t>
      </w:r>
      <w:r w:rsidR="0024087B">
        <w:t xml:space="preserve"> </w:t>
      </w:r>
      <w:r w:rsidR="00230A79" w:rsidRPr="00E568DD">
        <w:t>на СПО</w:t>
      </w:r>
      <w:r w:rsidR="0024087B">
        <w:t>.</w:t>
      </w:r>
    </w:p>
    <w:p w:rsidR="00506894" w:rsidRDefault="00506894" w:rsidP="00E5632F">
      <w:pPr>
        <w:pStyle w:val="a3"/>
        <w:numPr>
          <w:ilvl w:val="0"/>
          <w:numId w:val="22"/>
        </w:numPr>
        <w:spacing w:after="0"/>
        <w:ind w:left="567" w:hanging="294"/>
        <w:jc w:val="both"/>
      </w:pPr>
      <w:r>
        <w:t>О</w:t>
      </w:r>
      <w:r w:rsidR="00230A79" w:rsidRPr="00E568DD">
        <w:t xml:space="preserve">беспечена работа прикладных специалистов </w:t>
      </w:r>
      <w:r w:rsidR="006D6CAA">
        <w:t xml:space="preserve">Департамента имущественных и земельных отношений, Министерства экономического развития Тульской области </w:t>
      </w:r>
      <w:r w:rsidR="00230A79" w:rsidRPr="00E568DD">
        <w:t>в части</w:t>
      </w:r>
      <w:r>
        <w:t>:</w:t>
      </w:r>
    </w:p>
    <w:p w:rsidR="00341D1A" w:rsidRDefault="00230A79" w:rsidP="00E5632F">
      <w:pPr>
        <w:pStyle w:val="a3"/>
        <w:numPr>
          <w:ilvl w:val="1"/>
          <w:numId w:val="23"/>
        </w:numPr>
        <w:spacing w:after="0"/>
        <w:ind w:left="1134"/>
        <w:jc w:val="both"/>
      </w:pPr>
      <w:r w:rsidRPr="00E568DD">
        <w:t>оказания услуг</w:t>
      </w:r>
      <w:r w:rsidR="00B35E5F">
        <w:t xml:space="preserve"> по</w:t>
      </w:r>
      <w:r w:rsidRPr="00E568DD">
        <w:t xml:space="preserve"> </w:t>
      </w:r>
      <w:r w:rsidR="00B35E5F" w:rsidRPr="00E568DD">
        <w:t>согласовани</w:t>
      </w:r>
      <w:r w:rsidR="00B35E5F">
        <w:t>ю</w:t>
      </w:r>
      <w:r w:rsidR="00B35E5F" w:rsidRPr="00E568DD">
        <w:t xml:space="preserve"> </w:t>
      </w:r>
      <w:r w:rsidRPr="00E568DD">
        <w:t>схем размещения земельных участков</w:t>
      </w:r>
      <w:r w:rsidR="00B35E5F">
        <w:t xml:space="preserve"> и предоставлению земельных участков</w:t>
      </w:r>
      <w:r w:rsidR="0024087B">
        <w:t xml:space="preserve"> </w:t>
      </w:r>
      <w:r w:rsidRPr="00E568DD">
        <w:t>ведения результатов проверок земельного контроля</w:t>
      </w:r>
      <w:r w:rsidR="00506894">
        <w:t>.</w:t>
      </w:r>
    </w:p>
    <w:p w:rsidR="00E5632F" w:rsidRDefault="00E5632F" w:rsidP="00E5632F">
      <w:pPr>
        <w:spacing w:after="0"/>
        <w:jc w:val="both"/>
        <w:rPr>
          <w:b/>
          <w:bCs/>
        </w:rPr>
      </w:pPr>
    </w:p>
    <w:p w:rsidR="001B0F05" w:rsidRPr="001B0F05" w:rsidRDefault="00A6728B" w:rsidP="00E5632F">
      <w:pPr>
        <w:spacing w:after="0"/>
        <w:jc w:val="both"/>
      </w:pPr>
      <w:r>
        <w:rPr>
          <w:b/>
          <w:bCs/>
        </w:rPr>
        <w:t>Если Вас заинтересовала ИАС «Горизонт», Вы можете бесплатно заказать:</w:t>
      </w:r>
    </w:p>
    <w:p w:rsidR="001B0F05" w:rsidRPr="001B0F05" w:rsidRDefault="00A6728B" w:rsidP="008C2A46">
      <w:pPr>
        <w:pStyle w:val="a3"/>
        <w:numPr>
          <w:ilvl w:val="0"/>
          <w:numId w:val="24"/>
        </w:numPr>
        <w:spacing w:after="0" w:line="240" w:lineRule="auto"/>
        <w:ind w:left="567" w:hanging="294"/>
        <w:jc w:val="both"/>
      </w:pPr>
      <w:hyperlink r:id="rId9" w:tgtFrame="_self" w:history="1">
        <w:r w:rsidR="001B0F05" w:rsidRPr="001B0F05">
          <w:rPr>
            <w:rStyle w:val="a6"/>
          </w:rPr>
          <w:t xml:space="preserve">удаленную </w:t>
        </w:r>
        <w:r w:rsidR="001B0F05" w:rsidRPr="008C2A46">
          <w:rPr>
            <w:rStyle w:val="a6"/>
            <w:b/>
            <w:bCs/>
          </w:rPr>
          <w:t>демонстрацию</w:t>
        </w:r>
      </w:hyperlink>
      <w:r w:rsidR="001B0F05" w:rsidRPr="001B0F05">
        <w:t>, на которой вы сможете задать все интересующие вопросы о возможностях системы в режиме онлайн;</w:t>
      </w:r>
    </w:p>
    <w:p w:rsidR="001B0F05" w:rsidRPr="001B0F05" w:rsidRDefault="001B0F05" w:rsidP="008C2A46">
      <w:pPr>
        <w:pStyle w:val="a3"/>
        <w:numPr>
          <w:ilvl w:val="0"/>
          <w:numId w:val="24"/>
        </w:numPr>
        <w:spacing w:after="0" w:line="240" w:lineRule="auto"/>
        <w:ind w:left="567" w:hanging="294"/>
        <w:jc w:val="both"/>
      </w:pPr>
      <w:r w:rsidRPr="001B0F05">
        <w:t xml:space="preserve">тестовый </w:t>
      </w:r>
      <w:r w:rsidRPr="008C2A46">
        <w:rPr>
          <w:b/>
          <w:bCs/>
        </w:rPr>
        <w:t xml:space="preserve">доступ </w:t>
      </w:r>
      <w:r w:rsidRPr="001B0F05">
        <w:t>для знакомства с возможностями системы со своего рабочего места;</w:t>
      </w:r>
    </w:p>
    <w:p w:rsidR="001B0F05" w:rsidRPr="001B0F05" w:rsidRDefault="001B0F05" w:rsidP="008C2A46">
      <w:pPr>
        <w:pStyle w:val="a3"/>
        <w:numPr>
          <w:ilvl w:val="0"/>
          <w:numId w:val="24"/>
        </w:numPr>
        <w:spacing w:after="0" w:line="240" w:lineRule="auto"/>
        <w:ind w:left="567" w:hanging="294"/>
        <w:jc w:val="both"/>
      </w:pPr>
      <w:r w:rsidRPr="008C2A46">
        <w:rPr>
          <w:b/>
          <w:bCs/>
        </w:rPr>
        <w:t xml:space="preserve">консультацию </w:t>
      </w:r>
      <w:r w:rsidRPr="001B0F05">
        <w:t>о вариантах внедрения решений от «НЕОЛАНТ»,</w:t>
      </w:r>
    </w:p>
    <w:p w:rsidR="00E5632F" w:rsidRDefault="001B0F05" w:rsidP="00A6728B">
      <w:pPr>
        <w:spacing w:after="0"/>
      </w:pPr>
      <w:r w:rsidRPr="001B0F05">
        <w:t xml:space="preserve">обращайтесь к Сорокиной Марии, специалисту по работе с госсектором: </w:t>
      </w:r>
      <w:r w:rsidRPr="001B0F05">
        <w:br/>
        <w:t>Тел./Факс: +7 (499) 999 0000 *174</w:t>
      </w:r>
    </w:p>
    <w:p w:rsidR="00E5632F" w:rsidRDefault="00E5632F" w:rsidP="00A6728B">
      <w:pPr>
        <w:spacing w:after="0"/>
      </w:pPr>
      <w:proofErr w:type="gramStart"/>
      <w:r>
        <w:t>Моб.:</w:t>
      </w:r>
      <w:proofErr w:type="gramEnd"/>
      <w:r>
        <w:t xml:space="preserve"> +7 (985) 454 1360</w:t>
      </w:r>
    </w:p>
    <w:p w:rsidR="001B0F05" w:rsidRPr="00A6728B" w:rsidRDefault="00A6728B" w:rsidP="00A6728B">
      <w:pPr>
        <w:spacing w:after="0"/>
      </w:pPr>
      <w:hyperlink r:id="rId10" w:history="1">
        <w:r w:rsidR="001B0F05" w:rsidRPr="00A6728B">
          <w:rPr>
            <w:rStyle w:val="a6"/>
          </w:rPr>
          <w:t>sorokina@neolant.ru</w:t>
        </w:r>
      </w:hyperlink>
    </w:p>
    <w:p w:rsidR="00E5632F" w:rsidRPr="00A6728B" w:rsidRDefault="00E5632F" w:rsidP="00E5632F">
      <w:pPr>
        <w:spacing w:after="0"/>
        <w:jc w:val="both"/>
      </w:pPr>
    </w:p>
    <w:p w:rsidR="001B0F05" w:rsidRPr="00A6728B" w:rsidRDefault="001B0F05" w:rsidP="00E5632F">
      <w:pPr>
        <w:spacing w:after="0"/>
        <w:jc w:val="center"/>
      </w:pPr>
      <w:r w:rsidRPr="00A6728B">
        <w:t>***</w:t>
      </w:r>
    </w:p>
    <w:p w:rsidR="001B0F05" w:rsidRPr="00A6728B" w:rsidRDefault="001B0F05" w:rsidP="00E5632F">
      <w:pPr>
        <w:pStyle w:val="a7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A6728B">
        <w:rPr>
          <w:rFonts w:asciiTheme="minorHAnsi" w:hAnsiTheme="minorHAnsi"/>
          <w:b/>
          <w:bCs/>
          <w:i/>
          <w:iCs/>
          <w:sz w:val="22"/>
          <w:szCs w:val="22"/>
        </w:rPr>
        <w:t>Всегда свежие и актуальные новости информатизации регионов – </w:t>
      </w:r>
      <w:hyperlink r:id="rId11" w:tgtFrame="_blank" w:history="1">
        <w:r w:rsidRPr="00A6728B">
          <w:rPr>
            <w:rStyle w:val="a6"/>
            <w:rFonts w:asciiTheme="minorHAnsi" w:hAnsiTheme="minorHAnsi"/>
            <w:b/>
            <w:bCs/>
            <w:i/>
            <w:iCs/>
            <w:sz w:val="22"/>
            <w:szCs w:val="22"/>
          </w:rPr>
          <w:t>it-region.lj.ru</w:t>
        </w:r>
      </w:hyperlink>
    </w:p>
    <w:p w:rsidR="00E9254E" w:rsidRPr="00A6728B" w:rsidRDefault="00E9254E" w:rsidP="00E5632F">
      <w:pPr>
        <w:spacing w:after="0"/>
        <w:ind w:firstLine="993"/>
        <w:jc w:val="both"/>
      </w:pPr>
    </w:p>
    <w:p w:rsidR="00A6728B" w:rsidRPr="00A6728B" w:rsidRDefault="00A6728B" w:rsidP="00A6728B">
      <w:pPr>
        <w:spacing w:after="0"/>
        <w:jc w:val="both"/>
      </w:pPr>
    </w:p>
    <w:p w:rsidR="00A6728B" w:rsidRPr="00A6728B" w:rsidRDefault="00A6728B" w:rsidP="00A6728B">
      <w:pPr>
        <w:pStyle w:val="a7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A6728B">
        <w:rPr>
          <w:rFonts w:asciiTheme="minorHAnsi" w:hAnsiTheme="minorHAnsi"/>
          <w:b/>
          <w:bCs/>
          <w:sz w:val="22"/>
          <w:szCs w:val="22"/>
        </w:rPr>
        <w:t>***</w:t>
      </w:r>
    </w:p>
    <w:p w:rsidR="00A6728B" w:rsidRPr="00A6728B" w:rsidRDefault="00A6728B" w:rsidP="00A6728B">
      <w:pPr>
        <w:spacing w:after="0" w:line="240" w:lineRule="auto"/>
        <w:rPr>
          <w:rFonts w:cs="Times New Roman"/>
          <w:b/>
        </w:rPr>
      </w:pPr>
      <w:r w:rsidRPr="00A6728B">
        <w:rPr>
          <w:rFonts w:cs="Times New Roman"/>
          <w:b/>
        </w:rPr>
        <w:t>Контакты для прессы:</w:t>
      </w:r>
    </w:p>
    <w:p w:rsidR="00A6728B" w:rsidRPr="004B4883" w:rsidRDefault="00A6728B" w:rsidP="00A6728B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Сорокина Мария</w:t>
      </w:r>
    </w:p>
    <w:p w:rsidR="00A6728B" w:rsidRPr="004B4883" w:rsidRDefault="00A6728B" w:rsidP="00A6728B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Руководитель PR-группы</w:t>
      </w:r>
    </w:p>
    <w:p w:rsidR="00A6728B" w:rsidRPr="004B4883" w:rsidRDefault="00A6728B" w:rsidP="00A6728B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 xml:space="preserve">Департамент маркетинга. </w:t>
      </w:r>
      <w:r w:rsidRPr="004B4883">
        <w:rPr>
          <w:rFonts w:cs="Times New Roman"/>
          <w:lang w:val="en-US"/>
        </w:rPr>
        <w:t>PR</w:t>
      </w:r>
      <w:r w:rsidRPr="004B4883">
        <w:rPr>
          <w:rFonts w:cs="Times New Roman"/>
        </w:rPr>
        <w:t>-группа</w:t>
      </w:r>
    </w:p>
    <w:p w:rsidR="00A6728B" w:rsidRPr="004B4883" w:rsidRDefault="00A6728B" w:rsidP="00A6728B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АО «НЕОЛАНТ»</w:t>
      </w:r>
    </w:p>
    <w:p w:rsidR="00A6728B" w:rsidRPr="004B4883" w:rsidRDefault="00A6728B" w:rsidP="00A6728B">
      <w:pPr>
        <w:spacing w:after="0" w:line="240" w:lineRule="auto"/>
        <w:rPr>
          <w:rFonts w:cs="Times New Roman"/>
        </w:rPr>
      </w:pPr>
    </w:p>
    <w:p w:rsidR="00A6728B" w:rsidRPr="004B4883" w:rsidRDefault="00A6728B" w:rsidP="00A6728B">
      <w:pPr>
        <w:spacing w:after="0" w:line="240" w:lineRule="auto"/>
        <w:rPr>
          <w:rFonts w:cs="Times New Roman"/>
        </w:rPr>
      </w:pPr>
      <w:r w:rsidRPr="004B4883">
        <w:rPr>
          <w:rFonts w:cs="Times New Roman"/>
        </w:rPr>
        <w:t>Тел./факс: +7 (499) 999 0000 *174</w:t>
      </w:r>
    </w:p>
    <w:p w:rsidR="00A6728B" w:rsidRPr="004B4883" w:rsidRDefault="00A6728B" w:rsidP="00A6728B">
      <w:pPr>
        <w:spacing w:after="0" w:line="240" w:lineRule="auto"/>
        <w:rPr>
          <w:rFonts w:cs="Times New Roman"/>
        </w:rPr>
      </w:pPr>
      <w:proofErr w:type="gramStart"/>
      <w:r w:rsidRPr="004B4883">
        <w:rPr>
          <w:rFonts w:cs="Times New Roman"/>
        </w:rPr>
        <w:t>Моб.:</w:t>
      </w:r>
      <w:proofErr w:type="gramEnd"/>
      <w:r w:rsidRPr="004B4883">
        <w:rPr>
          <w:rFonts w:cs="Times New Roman"/>
        </w:rPr>
        <w:t xml:space="preserve"> +7 (985) 454-13-60</w:t>
      </w:r>
    </w:p>
    <w:p w:rsidR="00A6728B" w:rsidRDefault="00A6728B" w:rsidP="00A6728B">
      <w:pPr>
        <w:spacing w:after="0" w:line="240" w:lineRule="auto"/>
        <w:rPr>
          <w:rFonts w:cs="Times New Roman"/>
        </w:rPr>
      </w:pPr>
      <w:hyperlink r:id="rId12" w:history="1">
        <w:r w:rsidRPr="004B4883">
          <w:rPr>
            <w:rStyle w:val="a6"/>
            <w:rFonts w:cs="Times New Roman"/>
            <w:lang w:val="en-US"/>
          </w:rPr>
          <w:t>sorokina</w:t>
        </w:r>
        <w:r w:rsidRPr="004B4883">
          <w:rPr>
            <w:rStyle w:val="a6"/>
            <w:rFonts w:cs="Times New Roman"/>
          </w:rPr>
          <w:t>@</w:t>
        </w:r>
        <w:r w:rsidRPr="004B4883">
          <w:rPr>
            <w:rStyle w:val="a6"/>
            <w:rFonts w:cs="Times New Roman"/>
            <w:lang w:val="en-US"/>
          </w:rPr>
          <w:t>neolant</w:t>
        </w:r>
        <w:r w:rsidRPr="004B4883">
          <w:rPr>
            <w:rStyle w:val="a6"/>
            <w:rFonts w:cs="Times New Roman"/>
          </w:rPr>
          <w:t>.</w:t>
        </w:r>
        <w:proofErr w:type="spellStart"/>
        <w:r w:rsidRPr="004B4883">
          <w:rPr>
            <w:rStyle w:val="a6"/>
            <w:rFonts w:cs="Times New Roman"/>
            <w:lang w:val="en-US"/>
          </w:rPr>
          <w:t>ru</w:t>
        </w:r>
      </w:hyperlink>
      <w:proofErr w:type="spellEnd"/>
    </w:p>
    <w:p w:rsidR="00A6728B" w:rsidRPr="00A6728B" w:rsidRDefault="00A6728B" w:rsidP="00A6728B">
      <w:pPr>
        <w:spacing w:after="0" w:line="240" w:lineRule="auto"/>
        <w:rPr>
          <w:rFonts w:cs="Times New Roman"/>
        </w:rPr>
      </w:pPr>
      <w:hyperlink r:id="rId13" w:history="1">
        <w:r w:rsidRPr="004B4883">
          <w:rPr>
            <w:rStyle w:val="a6"/>
            <w:rFonts w:cs="Times New Roman"/>
            <w:lang w:val="en-US"/>
          </w:rPr>
          <w:t>www</w:t>
        </w:r>
        <w:r w:rsidRPr="004B4883">
          <w:rPr>
            <w:rStyle w:val="a6"/>
            <w:rFonts w:cs="Times New Roman"/>
          </w:rPr>
          <w:t>.</w:t>
        </w:r>
        <w:proofErr w:type="spellStart"/>
        <w:r w:rsidRPr="004B4883">
          <w:rPr>
            <w:rStyle w:val="a6"/>
            <w:rFonts w:cs="Times New Roman"/>
            <w:lang w:val="en-US"/>
          </w:rPr>
          <w:t>neolant</w:t>
        </w:r>
        <w:proofErr w:type="spellEnd"/>
        <w:r w:rsidRPr="004B4883">
          <w:rPr>
            <w:rStyle w:val="a6"/>
            <w:rFonts w:cs="Times New Roman"/>
          </w:rPr>
          <w:t>.</w:t>
        </w:r>
        <w:proofErr w:type="spellStart"/>
        <w:r w:rsidRPr="004B4883">
          <w:rPr>
            <w:rStyle w:val="a6"/>
            <w:rFonts w:cs="Times New Roman"/>
            <w:lang w:val="en-US"/>
          </w:rPr>
          <w:t>ru</w:t>
        </w:r>
        <w:proofErr w:type="spellEnd"/>
      </w:hyperlink>
    </w:p>
    <w:sectPr w:rsidR="00A6728B" w:rsidRPr="00A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numPicBullet w:numPicBulletId="1">
    <w:pict>
      <v:shape id="_x0000_i1027" type="#_x0000_t75" style="width:9pt;height:7.5pt" o:bullet="t">
        <v:imagedata r:id="rId2" o:title="Галка 2"/>
      </v:shape>
    </w:pict>
  </w:numPicBullet>
  <w:abstractNum w:abstractNumId="0" w15:restartNumberingAfterBreak="0">
    <w:nsid w:val="044A2C6B"/>
    <w:multiLevelType w:val="multilevel"/>
    <w:tmpl w:val="8F787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3FC6"/>
    <w:multiLevelType w:val="hybridMultilevel"/>
    <w:tmpl w:val="AEE2AF00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A82"/>
    <w:multiLevelType w:val="hybridMultilevel"/>
    <w:tmpl w:val="3934F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E44F6"/>
    <w:multiLevelType w:val="hybridMultilevel"/>
    <w:tmpl w:val="8306E49A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17A"/>
    <w:multiLevelType w:val="hybridMultilevel"/>
    <w:tmpl w:val="3E7A469C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44A41AA">
      <w:start w:val="1"/>
      <w:numFmt w:val="bullet"/>
      <w:lvlText w:val=""/>
      <w:lvlPicBulletId w:val="1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995614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37F7"/>
    <w:multiLevelType w:val="hybridMultilevel"/>
    <w:tmpl w:val="5B680EC0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1A2"/>
    <w:multiLevelType w:val="hybridMultilevel"/>
    <w:tmpl w:val="1A023052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2E958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464C"/>
    <w:multiLevelType w:val="hybridMultilevel"/>
    <w:tmpl w:val="1790348A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44A41AA">
      <w:start w:val="1"/>
      <w:numFmt w:val="bullet"/>
      <w:lvlText w:val=""/>
      <w:lvlPicBulletId w:val="1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C0F"/>
    <w:multiLevelType w:val="hybridMultilevel"/>
    <w:tmpl w:val="B538AAB0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0444D"/>
    <w:multiLevelType w:val="hybridMultilevel"/>
    <w:tmpl w:val="0AA8513E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82D"/>
    <w:multiLevelType w:val="hybridMultilevel"/>
    <w:tmpl w:val="4CA27080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4A41A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206AA"/>
    <w:multiLevelType w:val="hybridMultilevel"/>
    <w:tmpl w:val="687E3C96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2E958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9956145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B0A77"/>
    <w:multiLevelType w:val="hybridMultilevel"/>
    <w:tmpl w:val="60062048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1705942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F39"/>
    <w:multiLevelType w:val="hybridMultilevel"/>
    <w:tmpl w:val="4CA6F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A56E4"/>
    <w:multiLevelType w:val="hybridMultilevel"/>
    <w:tmpl w:val="7E8C5F4C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2E9588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46432"/>
    <w:multiLevelType w:val="hybridMultilevel"/>
    <w:tmpl w:val="374CD426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05F3E"/>
    <w:multiLevelType w:val="hybridMultilevel"/>
    <w:tmpl w:val="C7C80006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77D70"/>
    <w:multiLevelType w:val="multilevel"/>
    <w:tmpl w:val="8F787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3537FF"/>
    <w:multiLevelType w:val="hybridMultilevel"/>
    <w:tmpl w:val="E284647E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70594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37C2B"/>
    <w:multiLevelType w:val="hybridMultilevel"/>
    <w:tmpl w:val="899232EE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B024F"/>
    <w:multiLevelType w:val="multilevel"/>
    <w:tmpl w:val="5A6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95F15"/>
    <w:multiLevelType w:val="hybridMultilevel"/>
    <w:tmpl w:val="CAF6DEA4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7F"/>
    <w:multiLevelType w:val="hybridMultilevel"/>
    <w:tmpl w:val="98D6E866"/>
    <w:lvl w:ilvl="0" w:tplc="8F042A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C089B"/>
    <w:multiLevelType w:val="hybridMultilevel"/>
    <w:tmpl w:val="995E1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21"/>
  </w:num>
  <w:num w:numId="11">
    <w:abstractNumId w:val="20"/>
  </w:num>
  <w:num w:numId="12">
    <w:abstractNumId w:val="0"/>
  </w:num>
  <w:num w:numId="13">
    <w:abstractNumId w:val="17"/>
  </w:num>
  <w:num w:numId="14">
    <w:abstractNumId w:val="19"/>
  </w:num>
  <w:num w:numId="15">
    <w:abstractNumId w:val="10"/>
  </w:num>
  <w:num w:numId="16">
    <w:abstractNumId w:val="12"/>
  </w:num>
  <w:num w:numId="17">
    <w:abstractNumId w:val="1"/>
  </w:num>
  <w:num w:numId="18">
    <w:abstractNumId w:val="7"/>
  </w:num>
  <w:num w:numId="19">
    <w:abstractNumId w:val="18"/>
  </w:num>
  <w:num w:numId="20">
    <w:abstractNumId w:val="4"/>
  </w:num>
  <w:num w:numId="21">
    <w:abstractNumId w:val="5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1A"/>
    <w:rsid w:val="000C79D4"/>
    <w:rsid w:val="001702AC"/>
    <w:rsid w:val="001B0F05"/>
    <w:rsid w:val="00230A79"/>
    <w:rsid w:val="0024087B"/>
    <w:rsid w:val="00341D1A"/>
    <w:rsid w:val="0037725D"/>
    <w:rsid w:val="003E02BF"/>
    <w:rsid w:val="00506894"/>
    <w:rsid w:val="00666B76"/>
    <w:rsid w:val="006738BC"/>
    <w:rsid w:val="00694393"/>
    <w:rsid w:val="006D6CAA"/>
    <w:rsid w:val="007F47FF"/>
    <w:rsid w:val="007F6F70"/>
    <w:rsid w:val="008C2A46"/>
    <w:rsid w:val="009231E2"/>
    <w:rsid w:val="00A069FD"/>
    <w:rsid w:val="00A236D8"/>
    <w:rsid w:val="00A354DE"/>
    <w:rsid w:val="00A6728B"/>
    <w:rsid w:val="00B35E5F"/>
    <w:rsid w:val="00C90FCC"/>
    <w:rsid w:val="00E5632F"/>
    <w:rsid w:val="00E568DD"/>
    <w:rsid w:val="00E9254E"/>
    <w:rsid w:val="00F03260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8ACBD86-1B38-4D44-BB6E-B6C6D22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0F0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B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5E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35E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35E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5E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5E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neol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sorokina@neol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it-region.livejournal.com/" TargetMode="External"/><Relationship Id="rId5" Type="http://schemas.openxmlformats.org/officeDocument/2006/relationships/hyperlink" Target="http://www.neolant.ru/solutions/gis/news_detail.php?ID=2312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rokina@neol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lant.ru/solutions/gis/horizont_webinar.ph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dcterms:created xsi:type="dcterms:W3CDTF">2016-07-22T10:55:00Z</dcterms:created>
  <dcterms:modified xsi:type="dcterms:W3CDTF">2016-07-22T10:55:00Z</dcterms:modified>
</cp:coreProperties>
</file>