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sdyw8t6ztrs2" w:id="0"/>
      <w:bookmarkEnd w:id="0"/>
      <w:r w:rsidDel="00000000" w:rsidR="00000000" w:rsidRPr="00000000">
        <w:rPr>
          <w:rtl w:val="0"/>
        </w:rPr>
        <w:t xml:space="preserve">Система управления сайтами UMI.CMS вошла в реестр отечественного ПО Минкомсвязи РФ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Минкомсвязь России </w:t>
      </w:r>
      <w:r w:rsidDel="00000000" w:rsidR="00000000" w:rsidRPr="00000000">
        <w:rPr>
          <w:b w:val="1"/>
          <w:sz w:val="20"/>
          <w:szCs w:val="20"/>
          <w:rtl w:val="0"/>
        </w:rPr>
        <w:t xml:space="preserve">включило </w:t>
      </w:r>
      <w:r w:rsidDel="00000000" w:rsidR="00000000" w:rsidRPr="00000000">
        <w:rPr>
          <w:b w:val="1"/>
          <w:sz w:val="20"/>
          <w:szCs w:val="20"/>
          <w:rtl w:val="0"/>
        </w:rPr>
        <w:t xml:space="preserve">систему управления сайтами </w:t>
      </w:r>
      <w:r w:rsidDel="00000000" w:rsidR="00000000" w:rsidRPr="00000000">
        <w:rPr>
          <w:b w:val="1"/>
          <w:sz w:val="20"/>
          <w:szCs w:val="20"/>
          <w:rtl w:val="0"/>
        </w:rPr>
        <w:t xml:space="preserve">UMI.CMS</w:t>
      </w:r>
      <w:r w:rsidDel="00000000" w:rsidR="00000000" w:rsidRPr="00000000">
        <w:rPr>
          <w:b w:val="1"/>
          <w:sz w:val="20"/>
          <w:szCs w:val="20"/>
          <w:rtl w:val="0"/>
        </w:rPr>
        <w:t xml:space="preserve"> в единый </w:t>
      </w:r>
      <w:r w:rsidDel="00000000" w:rsidR="00000000" w:rsidRPr="00000000">
        <w:rPr>
          <w:b w:val="1"/>
          <w:sz w:val="20"/>
          <w:szCs w:val="20"/>
          <w:rtl w:val="0"/>
        </w:rPr>
        <w:t xml:space="preserve">реестр </w:t>
      </w:r>
      <w:r w:rsidDel="00000000" w:rsidR="00000000" w:rsidRPr="00000000">
        <w:rPr>
          <w:b w:val="1"/>
          <w:sz w:val="20"/>
          <w:szCs w:val="20"/>
          <w:rtl w:val="0"/>
        </w:rPr>
        <w:t xml:space="preserve">российских </w:t>
      </w:r>
      <w:r w:rsidDel="00000000" w:rsidR="00000000" w:rsidRPr="00000000">
        <w:rPr>
          <w:b w:val="1"/>
          <w:sz w:val="20"/>
          <w:szCs w:val="20"/>
          <w:rtl w:val="0"/>
        </w:rPr>
        <w:t xml:space="preserve">программ для ЭВМ и баз данных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Согласно Приказу Минкомсвязи России №538 от 08.11.2016, </w:t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система UMI.CMS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официально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признана</w:t>
        </w:r>
      </w:hyperlink>
      <w:r w:rsidDel="00000000" w:rsidR="00000000" w:rsidRPr="00000000">
        <w:rPr>
          <w:sz w:val="20"/>
          <w:szCs w:val="20"/>
          <w:rtl w:val="0"/>
        </w:rPr>
        <w:t xml:space="preserve"> отечественным программным обеспечением и одобрена для закупок государственными и муниципальными учреждениями в качестве платформы для создания и управления сайтами.  </w:t>
      </w:r>
      <w:r w:rsidDel="00000000" w:rsidR="00000000" w:rsidRPr="00000000">
        <w:rPr>
          <w:sz w:val="20"/>
          <w:szCs w:val="20"/>
          <w:rtl w:val="0"/>
        </w:rPr>
        <w:t xml:space="preserve">На платформе UMI.CMS уже создано около 3000 сайтов школ и детских садов в разных регионах РФ, а также работает сервис готовых сайтов образовательных организаций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Edusite.su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Напомним, что 1 января 2016 г. вступили в силу </w:t>
      </w:r>
      <w:r w:rsidDel="00000000" w:rsidR="00000000" w:rsidRPr="00000000">
        <w:rPr>
          <w:i w:val="1"/>
          <w:sz w:val="20"/>
          <w:szCs w:val="20"/>
          <w:rtl w:val="0"/>
        </w:rPr>
        <w:t xml:space="preserve">статья 12.1 Федерального закона от 27 июля 2006 г. № 149-ФЗ «Об информации, информационных технологиях и о защите информации» (в редакции Федерального закона от 29 июня 2015 г. № 188-ФЗ) и постановление Правительства Российской Федерации от 16 ноября 2015 г.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вносящие ограничения на приобретение ПО иностранного происхождения.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Единый реестр</w:t>
        </w:r>
      </w:hyperlink>
      <w:r w:rsidDel="00000000" w:rsidR="00000000" w:rsidRPr="00000000">
        <w:rPr>
          <w:sz w:val="20"/>
          <w:szCs w:val="20"/>
          <w:rtl w:val="0"/>
        </w:rPr>
        <w:t xml:space="preserve"> российских программ для ЭВМ и баз данных включает в себя программное обеспечение, официально признанное происходящим из Российской Федерации, а значит, полностью соответствующее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Справочная информация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О компании-производителе: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Группа компаний UMI – разработчик российской системы управления сайтами UMI.CMS (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umi-cms.ru</w:t>
        </w:r>
      </w:hyperlink>
      <w:r w:rsidDel="00000000" w:rsidR="00000000" w:rsidRPr="00000000">
        <w:rPr>
          <w:sz w:val="20"/>
          <w:szCs w:val="20"/>
          <w:rtl w:val="0"/>
        </w:rPr>
        <w:t xml:space="preserve">) и сервиса готовых сайтов для бизнеса 1С-UMI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umi.ru</w:t>
        </w:r>
      </w:hyperlink>
      <w:r w:rsidDel="00000000" w:rsidR="00000000" w:rsidRPr="00000000">
        <w:rPr>
          <w:sz w:val="20"/>
          <w:szCs w:val="20"/>
          <w:rtl w:val="0"/>
        </w:rPr>
        <w:t xml:space="preserve">). Партнёрская сеть компании насчитывает около 3000 веб-студий и веб-разработчиков из различных регионов России и стран ближнего зарубежья. С 2015 года в состав акционеров компании входит фирма «1С». Платформа UMI.CMS входит в топ российских систем для создания сайтов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согласно Рейтингу Рунета</w:t>
        </w:r>
      </w:hyperlink>
      <w:r w:rsidDel="00000000" w:rsidR="00000000" w:rsidRPr="00000000">
        <w:rPr>
          <w:sz w:val="20"/>
          <w:szCs w:val="20"/>
          <w:rtl w:val="0"/>
        </w:rPr>
        <w:t xml:space="preserve"> и названа самой качественной CMS рунета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по версии рейтинга Tagline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О реестре: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Р</w:t>
      </w:r>
      <w:r w:rsidDel="00000000" w:rsidR="00000000" w:rsidRPr="00000000">
        <w:rPr>
          <w:sz w:val="20"/>
          <w:szCs w:val="20"/>
          <w:rtl w:val="0"/>
        </w:rPr>
        <w:t xml:space="preserve">еестр российских программ для электронных вычислительных машин и баз данных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в информационно-телекоммуникационной сети «Интернет» (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https://reestr.minsvyaz.ru/reestr</w:t>
        </w:r>
      </w:hyperlink>
      <w:r w:rsidDel="00000000" w:rsidR="00000000" w:rsidRPr="00000000">
        <w:rPr>
          <w:sz w:val="20"/>
          <w:szCs w:val="20"/>
          <w:rtl w:val="0"/>
        </w:rPr>
        <w:t xml:space="preserve">) содержит сведения обо всем программном обеспечении, которое официально признано происходящим из Российской Федерации.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ratingruneta.ru/cms/" TargetMode="External"/><Relationship Id="rId10" Type="http://schemas.openxmlformats.org/officeDocument/2006/relationships/hyperlink" Target="http://umi.ru/" TargetMode="External"/><Relationship Id="rId13" Type="http://schemas.openxmlformats.org/officeDocument/2006/relationships/hyperlink" Target="https://reestr.minsvyaz.ru/reestr/" TargetMode="External"/><Relationship Id="rId12" Type="http://schemas.openxmlformats.org/officeDocument/2006/relationships/hyperlink" Target="http://2011.tagline.ru/cms/#quality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umi-cms.ru/" TargetMode="External"/><Relationship Id="rId5" Type="http://schemas.openxmlformats.org/officeDocument/2006/relationships/hyperlink" Target="http://www.umi-cms.ru/" TargetMode="External"/><Relationship Id="rId6" Type="http://schemas.openxmlformats.org/officeDocument/2006/relationships/hyperlink" Target="https://reestr.minsvyaz.ru/reestr/93410/" TargetMode="External"/><Relationship Id="rId7" Type="http://schemas.openxmlformats.org/officeDocument/2006/relationships/hyperlink" Target="http://edusite.su" TargetMode="External"/><Relationship Id="rId8" Type="http://schemas.openxmlformats.org/officeDocument/2006/relationships/hyperlink" Target="https://reestr.minsvyaz.ru/reestr" TargetMode="External"/></Relationships>
</file>