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FB0B4" w14:textId="01F87BCF" w:rsidR="001148F6" w:rsidRDefault="001148F6" w:rsidP="001148F6">
      <w:pPr>
        <w:spacing w:after="0"/>
        <w:ind w:left="-567"/>
        <w:jc w:val="both"/>
        <w:rPr>
          <w:b/>
        </w:rPr>
      </w:pPr>
      <w:r>
        <w:rPr>
          <w:b/>
          <w:lang w:val="en-US"/>
        </w:rPr>
        <w:t>InterBridge</w:t>
      </w:r>
      <w:r>
        <w:rPr>
          <w:b/>
        </w:rPr>
        <w:t xml:space="preserve">: </w:t>
      </w:r>
      <w:r w:rsidR="00773CB2">
        <w:rPr>
          <w:b/>
        </w:rPr>
        <w:t xml:space="preserve">мощный, </w:t>
      </w:r>
      <w:r w:rsidR="001F2A97">
        <w:rPr>
          <w:b/>
        </w:rPr>
        <w:t xml:space="preserve">нетребовательный, </w:t>
      </w:r>
      <w:r w:rsidR="00773CB2">
        <w:rPr>
          <w:b/>
        </w:rPr>
        <w:t xml:space="preserve">выгодный инструмент визуализации ИМ от НЕОЛАНТ. </w:t>
      </w:r>
      <w:r>
        <w:rPr>
          <w:b/>
        </w:rPr>
        <w:t xml:space="preserve">Доказано в </w:t>
      </w:r>
      <w:proofErr w:type="spellStart"/>
      <w:r>
        <w:rPr>
          <w:b/>
        </w:rPr>
        <w:t>Зарубежэнергопроект</w:t>
      </w:r>
      <w:proofErr w:type="spellEnd"/>
      <w:r>
        <w:rPr>
          <w:b/>
        </w:rPr>
        <w:t>!</w:t>
      </w:r>
    </w:p>
    <w:p w14:paraId="4231DC30" w14:textId="77777777" w:rsidR="001148F6" w:rsidRDefault="001148F6" w:rsidP="001148F6">
      <w:pPr>
        <w:spacing w:after="0"/>
        <w:ind w:left="-567"/>
        <w:jc w:val="both"/>
        <w:rPr>
          <w:b/>
        </w:rPr>
      </w:pPr>
    </w:p>
    <w:p w14:paraId="193B225A" w14:textId="4A620C8A" w:rsidR="00773CB2" w:rsidRDefault="00773CB2" w:rsidP="00773CB2">
      <w:pPr>
        <w:spacing w:after="0"/>
        <w:ind w:left="-567"/>
        <w:jc w:val="both"/>
        <w:rPr>
          <w:b/>
        </w:rPr>
      </w:pPr>
      <w:r>
        <w:rPr>
          <w:b/>
        </w:rPr>
        <w:t xml:space="preserve">ГК «НЕОЛАНТ», разработчик российских технологий </w:t>
      </w:r>
      <w:hyperlink r:id="rId5" w:history="1">
        <w:r w:rsidRPr="00DA5AE5">
          <w:rPr>
            <w:rStyle w:val="a4"/>
            <w:b/>
          </w:rPr>
          <w:t>информационного моделирования</w:t>
        </w:r>
      </w:hyperlink>
      <w:r>
        <w:rPr>
          <w:b/>
        </w:rPr>
        <w:t xml:space="preserve"> (ИМ) промышленных и инфраструктурных объектов и территорий, внедрила </w:t>
      </w:r>
      <w:hyperlink r:id="rId6" w:history="1">
        <w:r w:rsidRPr="001353D2">
          <w:rPr>
            <w:rStyle w:val="a4"/>
            <w:b/>
          </w:rPr>
          <w:t>InterBridge</w:t>
        </w:r>
      </w:hyperlink>
      <w:r>
        <w:rPr>
          <w:b/>
        </w:rPr>
        <w:t xml:space="preserve"> </w:t>
      </w:r>
      <w:r w:rsidR="00145CB0">
        <w:rPr>
          <w:b/>
        </w:rPr>
        <w:t>–</w:t>
      </w:r>
      <w:r w:rsidRPr="00773CB2">
        <w:rPr>
          <w:b/>
        </w:rPr>
        <w:t xml:space="preserve"> </w:t>
      </w:r>
      <w:r>
        <w:rPr>
          <w:b/>
        </w:rPr>
        <w:t xml:space="preserve">инструмент для формирования и просмотра комплексной ИМ крупномасштабных технологических объектов, в </w:t>
      </w:r>
      <w:r w:rsidR="00960DB9">
        <w:rPr>
          <w:b/>
        </w:rPr>
        <w:t xml:space="preserve">ведущую проектную организацию ТЭК в России и за рубежом </w:t>
      </w:r>
      <w:bookmarkStart w:id="0" w:name="OLE_LINK1"/>
      <w:bookmarkStart w:id="1" w:name="OLE_LINK2"/>
      <w:bookmarkStart w:id="2" w:name="OLE_LINK3"/>
      <w:r w:rsidR="00E51814">
        <w:rPr>
          <w:b/>
        </w:rPr>
        <w:t>–</w:t>
      </w:r>
      <w:bookmarkEnd w:id="0"/>
      <w:bookmarkEnd w:id="1"/>
      <w:bookmarkEnd w:id="2"/>
      <w:r>
        <w:rPr>
          <w:b/>
        </w:rPr>
        <w:t xml:space="preserve"> </w:t>
      </w:r>
      <w:hyperlink r:id="rId7" w:history="1">
        <w:r w:rsidR="00E51814" w:rsidRPr="0011482E">
          <w:rPr>
            <w:rStyle w:val="a4"/>
            <w:b/>
          </w:rPr>
          <w:t xml:space="preserve">ТМО </w:t>
        </w:r>
        <w:r w:rsidRPr="0011482E">
          <w:rPr>
            <w:rStyle w:val="a4"/>
            <w:b/>
          </w:rPr>
          <w:t xml:space="preserve">АО </w:t>
        </w:r>
        <w:r w:rsidR="00960DB9" w:rsidRPr="0011482E">
          <w:rPr>
            <w:rStyle w:val="a4"/>
            <w:b/>
          </w:rPr>
          <w:t>«</w:t>
        </w:r>
        <w:proofErr w:type="spellStart"/>
        <w:r w:rsidR="00960DB9" w:rsidRPr="0011482E">
          <w:rPr>
            <w:rStyle w:val="a4"/>
            <w:b/>
          </w:rPr>
          <w:t>Зарубежэнергопроект</w:t>
        </w:r>
        <w:proofErr w:type="spellEnd"/>
        <w:r w:rsidR="00960DB9" w:rsidRPr="0011482E">
          <w:rPr>
            <w:rStyle w:val="a4"/>
            <w:b/>
          </w:rPr>
          <w:t>»</w:t>
        </w:r>
      </w:hyperlink>
      <w:r w:rsidR="00960DB9">
        <w:rPr>
          <w:b/>
        </w:rPr>
        <w:t xml:space="preserve">. </w:t>
      </w:r>
    </w:p>
    <w:p w14:paraId="4FF91BF0" w14:textId="77777777" w:rsidR="00600F64" w:rsidRDefault="00600F64" w:rsidP="00600F64">
      <w:pPr>
        <w:spacing w:after="0"/>
        <w:ind w:left="-567"/>
        <w:jc w:val="both"/>
      </w:pPr>
    </w:p>
    <w:p w14:paraId="520DB388" w14:textId="18FF0669" w:rsidR="00BC4B1B" w:rsidRPr="00BC4B1B" w:rsidRDefault="00145CB0" w:rsidP="00766805">
      <w:pPr>
        <w:spacing w:after="0"/>
        <w:ind w:left="-567"/>
        <w:jc w:val="both"/>
      </w:pPr>
      <w:r>
        <w:t>«</w:t>
      </w:r>
      <w:proofErr w:type="spellStart"/>
      <w:r w:rsidR="00600F64">
        <w:t>Зарубежэнергопроект</w:t>
      </w:r>
      <w:proofErr w:type="spellEnd"/>
      <w:r>
        <w:t>»</w:t>
      </w:r>
      <w:r w:rsidR="00600F64">
        <w:t xml:space="preserve"> </w:t>
      </w:r>
      <w:r w:rsidR="00600F64" w:rsidRPr="00600F64">
        <w:t xml:space="preserve">обладает богатым опытом комплексного </w:t>
      </w:r>
      <w:r w:rsidR="00A06508">
        <w:t xml:space="preserve">проектирования </w:t>
      </w:r>
      <w:r w:rsidR="00600F64" w:rsidRPr="00600F64">
        <w:t>тепловых энергетических станций как внутри страны, так и за рубежом с блоками мощностью от 6 МВт до 660 МВт.</w:t>
      </w:r>
      <w:r w:rsidR="00600F64">
        <w:t xml:space="preserve"> </w:t>
      </w:r>
      <w:r w:rsidR="00BC4B1B" w:rsidRPr="00766805">
        <w:t xml:space="preserve">Основная деятельность предприятия связана с выполнением проектных работ в области строительства и реконструкции следующих энергетических объектов: </w:t>
      </w:r>
      <w:r w:rsidR="00BC4B1B" w:rsidRPr="00BC4B1B">
        <w:t>паросиловых, парогазовых и газотурбин</w:t>
      </w:r>
      <w:r w:rsidR="00766805" w:rsidRPr="00766805">
        <w:t xml:space="preserve">ных промышленных электростанций; </w:t>
      </w:r>
      <w:r w:rsidR="00BC4B1B" w:rsidRPr="00BC4B1B">
        <w:t>геотермальных электростанций;</w:t>
      </w:r>
      <w:r w:rsidR="00766805" w:rsidRPr="00766805">
        <w:t xml:space="preserve"> </w:t>
      </w:r>
      <w:r w:rsidR="00BC4B1B" w:rsidRPr="00BC4B1B">
        <w:t>пусковых и отопительных котельных;</w:t>
      </w:r>
      <w:r w:rsidR="00766805" w:rsidRPr="00766805">
        <w:t xml:space="preserve"> </w:t>
      </w:r>
      <w:r w:rsidR="00BC4B1B" w:rsidRPr="00BC4B1B">
        <w:t>вторых контуров атомных электростанций.</w:t>
      </w:r>
    </w:p>
    <w:p w14:paraId="266F71CE" w14:textId="77777777" w:rsidR="00BC4B1B" w:rsidRDefault="00BC4B1B" w:rsidP="00600F64">
      <w:pPr>
        <w:spacing w:after="0"/>
        <w:ind w:left="-567"/>
        <w:jc w:val="both"/>
      </w:pPr>
    </w:p>
    <w:p w14:paraId="0472A9B0" w14:textId="2E87F8E1" w:rsidR="000A6EB4" w:rsidRDefault="00600F64" w:rsidP="00600F64">
      <w:pPr>
        <w:spacing w:after="0"/>
        <w:ind w:left="-567"/>
        <w:jc w:val="both"/>
      </w:pPr>
      <w:r w:rsidRPr="00600F64">
        <w:t xml:space="preserve">С 1997 года в </w:t>
      </w:r>
      <w:r w:rsidR="00BC4B1B">
        <w:t>компании</w:t>
      </w:r>
      <w:r w:rsidRPr="00600F64">
        <w:t xml:space="preserve"> </w:t>
      </w:r>
      <w:r w:rsidR="00BC4B1B">
        <w:t>активно применяются технологии информационного</w:t>
      </w:r>
      <w:r w:rsidRPr="00600F64">
        <w:t xml:space="preserve"> моделирования</w:t>
      </w:r>
      <w:r w:rsidR="00BC4B1B">
        <w:t>, которые</w:t>
      </w:r>
      <w:r w:rsidRPr="00600F64">
        <w:t xml:space="preserve"> использу</w:t>
      </w:r>
      <w:r w:rsidR="00145CB0">
        <w:t>ю</w:t>
      </w:r>
      <w:r w:rsidRPr="00600F64">
        <w:t xml:space="preserve">тся </w:t>
      </w:r>
      <w:r w:rsidR="00BC4B1B">
        <w:t xml:space="preserve">не только </w:t>
      </w:r>
      <w:r w:rsidRPr="00600F64">
        <w:t>д</w:t>
      </w:r>
      <w:r w:rsidR="00BC4B1B">
        <w:t xml:space="preserve">ля проектирования электростанций, но и для удовлетворения </w:t>
      </w:r>
      <w:r w:rsidRPr="00600F64">
        <w:t>об</w:t>
      </w:r>
      <w:r w:rsidR="00BC4B1B">
        <w:t>язательного требования</w:t>
      </w:r>
      <w:r w:rsidRPr="00600F64">
        <w:t xml:space="preserve"> со стороны заказчика к проектировщику промышленных объектов.</w:t>
      </w:r>
      <w:r w:rsidR="00766805">
        <w:t xml:space="preserve"> С каждым годом эти требования растут</w:t>
      </w:r>
      <w:r w:rsidR="00AE01D7">
        <w:t>, в том числе к детализации самой модели</w:t>
      </w:r>
      <w:r w:rsidR="00860D7F">
        <w:t xml:space="preserve">, которую сегодня необходимо выполнить буквально «до болта». </w:t>
      </w:r>
    </w:p>
    <w:p w14:paraId="03844E4F" w14:textId="77777777" w:rsidR="000A6EB4" w:rsidRDefault="000A6EB4" w:rsidP="00600F64">
      <w:pPr>
        <w:spacing w:after="0"/>
        <w:ind w:left="-567"/>
        <w:jc w:val="both"/>
      </w:pPr>
    </w:p>
    <w:tbl>
      <w:tblPr>
        <w:tblStyle w:val="ad"/>
        <w:tblW w:w="1035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97"/>
      </w:tblGrid>
      <w:tr w:rsidR="00265C94" w14:paraId="035FA848" w14:textId="77777777" w:rsidTr="001F2A97">
        <w:tc>
          <w:tcPr>
            <w:tcW w:w="3261" w:type="dxa"/>
          </w:tcPr>
          <w:p w14:paraId="6823005C" w14:textId="6AAC6E93" w:rsidR="000A6EB4" w:rsidRDefault="00085BD2" w:rsidP="00085BD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9E444F4" wp14:editId="361D6788">
                  <wp:extent cx="1909187" cy="2347093"/>
                  <wp:effectExtent l="0" t="0" r="0" b="0"/>
                  <wp:docPr id="4" name="Рисунок 4" descr="C:\Users\snezhkova\AppData\Local\Microsoft\Windows\Temporary Internet Files\Content.Word\IMG_20170425_215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nezhkova\AppData\Local\Microsoft\Windows\Temporary Internet Files\Content.Word\IMG_20170425_2157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85"/>
                          <a:stretch/>
                        </pic:blipFill>
                        <pic:spPr bwMode="auto">
                          <a:xfrm>
                            <a:off x="0" y="0"/>
                            <a:ext cx="1932363" cy="23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7" w:type="dxa"/>
          </w:tcPr>
          <w:p w14:paraId="128C1E59" w14:textId="3163950C" w:rsidR="000A6EB4" w:rsidRPr="000A6EB4" w:rsidRDefault="000A6EB4" w:rsidP="000A6EB4">
            <w:pPr>
              <w:jc w:val="both"/>
              <w:rPr>
                <w:i/>
                <w:sz w:val="26"/>
                <w:szCs w:val="26"/>
              </w:rPr>
            </w:pPr>
            <w:r w:rsidRPr="000A6EB4">
              <w:rPr>
                <w:i/>
                <w:sz w:val="26"/>
                <w:szCs w:val="26"/>
              </w:rPr>
              <w:t>«Д</w:t>
            </w:r>
            <w:r>
              <w:rPr>
                <w:i/>
                <w:sz w:val="26"/>
                <w:szCs w:val="26"/>
              </w:rPr>
              <w:t xml:space="preserve">ля </w:t>
            </w:r>
            <w:r w:rsidRPr="000A6EB4">
              <w:rPr>
                <w:i/>
                <w:sz w:val="26"/>
                <w:szCs w:val="26"/>
              </w:rPr>
              <w:t xml:space="preserve">удовлетворения </w:t>
            </w:r>
            <w:r w:rsidR="00B40D34">
              <w:rPr>
                <w:i/>
                <w:sz w:val="26"/>
                <w:szCs w:val="26"/>
              </w:rPr>
              <w:t>сегодняшних</w:t>
            </w:r>
            <w:r w:rsidR="00F12285">
              <w:rPr>
                <w:i/>
                <w:sz w:val="26"/>
                <w:szCs w:val="26"/>
              </w:rPr>
              <w:t xml:space="preserve"> </w:t>
            </w:r>
            <w:r w:rsidRPr="000A6EB4">
              <w:rPr>
                <w:i/>
                <w:sz w:val="26"/>
                <w:szCs w:val="26"/>
              </w:rPr>
              <w:t>требований наш</w:t>
            </w:r>
            <w:r w:rsidR="00F12285">
              <w:rPr>
                <w:i/>
                <w:sz w:val="26"/>
                <w:szCs w:val="26"/>
              </w:rPr>
              <w:t>его</w:t>
            </w:r>
            <w:r w:rsidRPr="000A6EB4">
              <w:rPr>
                <w:i/>
                <w:sz w:val="26"/>
                <w:szCs w:val="26"/>
              </w:rPr>
              <w:t xml:space="preserve"> заказчик</w:t>
            </w:r>
            <w:r w:rsidR="00F12285">
              <w:rPr>
                <w:i/>
                <w:sz w:val="26"/>
                <w:szCs w:val="26"/>
              </w:rPr>
              <w:t>а</w:t>
            </w:r>
            <w:r w:rsidRPr="000A6EB4">
              <w:rPr>
                <w:i/>
                <w:sz w:val="26"/>
                <w:szCs w:val="26"/>
              </w:rPr>
              <w:t xml:space="preserve"> информационная модель становится в разы больше как по количеству элементов, так и по </w:t>
            </w:r>
            <w:r w:rsidR="005F71AD">
              <w:rPr>
                <w:i/>
                <w:sz w:val="26"/>
                <w:szCs w:val="26"/>
              </w:rPr>
              <w:t>их детализации</w:t>
            </w:r>
            <w:r w:rsidRPr="000A6EB4">
              <w:rPr>
                <w:i/>
                <w:sz w:val="26"/>
                <w:szCs w:val="26"/>
              </w:rPr>
              <w:t xml:space="preserve">. Соответственно, встает вопрос о подходящем инструменте, способном </w:t>
            </w:r>
            <w:r w:rsidR="005F71AD">
              <w:rPr>
                <w:i/>
                <w:sz w:val="26"/>
                <w:szCs w:val="26"/>
              </w:rPr>
              <w:t xml:space="preserve">эффективно работать </w:t>
            </w:r>
            <w:r w:rsidR="007A3D11">
              <w:rPr>
                <w:i/>
                <w:sz w:val="26"/>
                <w:szCs w:val="26"/>
              </w:rPr>
              <w:t>с такой</w:t>
            </w:r>
            <w:r w:rsidRPr="000A6EB4">
              <w:rPr>
                <w:i/>
                <w:sz w:val="26"/>
                <w:szCs w:val="26"/>
              </w:rPr>
              <w:t xml:space="preserve"> </w:t>
            </w:r>
            <w:r w:rsidR="007A3D11">
              <w:rPr>
                <w:i/>
                <w:sz w:val="26"/>
                <w:szCs w:val="26"/>
              </w:rPr>
              <w:t>насыщенной</w:t>
            </w:r>
            <w:r w:rsidRPr="000A6EB4">
              <w:rPr>
                <w:i/>
                <w:sz w:val="26"/>
                <w:szCs w:val="26"/>
              </w:rPr>
              <w:t xml:space="preserve"> </w:t>
            </w:r>
            <w:r w:rsidR="00B40D34">
              <w:rPr>
                <w:i/>
                <w:sz w:val="26"/>
                <w:szCs w:val="26"/>
              </w:rPr>
              <w:t>модель</w:t>
            </w:r>
            <w:r w:rsidR="005F71AD">
              <w:rPr>
                <w:i/>
                <w:sz w:val="26"/>
                <w:szCs w:val="26"/>
              </w:rPr>
              <w:t>ю</w:t>
            </w:r>
            <w:r w:rsidR="00B40D34">
              <w:rPr>
                <w:i/>
                <w:sz w:val="26"/>
                <w:szCs w:val="26"/>
              </w:rPr>
              <w:t xml:space="preserve">. При этом нам было важно, чтобы продукт учитывал состояние нашего текущего парка персональных компьютеров, то есть чтобы не возникла вынужденная необходимость в его модернизации, что повлекло бы за собой существенные затраты. </w:t>
            </w:r>
            <w:r w:rsidR="00096D08">
              <w:rPr>
                <w:i/>
                <w:sz w:val="26"/>
                <w:szCs w:val="26"/>
              </w:rPr>
              <w:t>К</w:t>
            </w:r>
            <w:r w:rsidR="00B40D34">
              <w:rPr>
                <w:i/>
                <w:sz w:val="26"/>
                <w:szCs w:val="26"/>
              </w:rPr>
              <w:t xml:space="preserve"> вопросу о затратах</w:t>
            </w:r>
            <w:r w:rsidR="00145CB0">
              <w:rPr>
                <w:i/>
                <w:sz w:val="26"/>
                <w:szCs w:val="26"/>
              </w:rPr>
              <w:t xml:space="preserve"> –</w:t>
            </w:r>
            <w:r w:rsidR="00B40D34">
              <w:rPr>
                <w:i/>
                <w:sz w:val="26"/>
                <w:szCs w:val="26"/>
              </w:rPr>
              <w:t xml:space="preserve"> конечно, мы заинтересованы в </w:t>
            </w:r>
            <w:r w:rsidR="00096D08">
              <w:rPr>
                <w:i/>
                <w:sz w:val="26"/>
                <w:szCs w:val="26"/>
              </w:rPr>
              <w:t>выгодном вложении, то есть в достижении оптимального</w:t>
            </w:r>
            <w:r w:rsidR="00B40D34">
              <w:rPr>
                <w:i/>
                <w:sz w:val="26"/>
                <w:szCs w:val="26"/>
              </w:rPr>
              <w:t xml:space="preserve"> соотно</w:t>
            </w:r>
            <w:r w:rsidR="00096D08">
              <w:rPr>
                <w:i/>
                <w:sz w:val="26"/>
                <w:szCs w:val="26"/>
              </w:rPr>
              <w:t>шения</w:t>
            </w:r>
            <w:r w:rsidR="00B40D34">
              <w:rPr>
                <w:i/>
                <w:sz w:val="26"/>
                <w:szCs w:val="26"/>
              </w:rPr>
              <w:t xml:space="preserve"> цена-качество.</w:t>
            </w:r>
          </w:p>
          <w:p w14:paraId="21D1A97B" w14:textId="77777777" w:rsidR="000A6EB4" w:rsidRDefault="000A6EB4" w:rsidP="00600F64">
            <w:pPr>
              <w:jc w:val="both"/>
            </w:pPr>
          </w:p>
        </w:tc>
      </w:tr>
      <w:tr w:rsidR="00265C94" w14:paraId="0D306107" w14:textId="77777777" w:rsidTr="001F2A97">
        <w:tc>
          <w:tcPr>
            <w:tcW w:w="10358" w:type="dxa"/>
            <w:gridSpan w:val="2"/>
          </w:tcPr>
          <w:p w14:paraId="40F59A57" w14:textId="77777777" w:rsidR="007A3D11" w:rsidRDefault="00096D08" w:rsidP="007A3D1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Долго не пришлось искать, так как мы регулярно следим за рынком инженерного ПО и в курсе практически всех технологий. Так, сразу решили обратиться к компании «НЕОЛАНТ» и протестировать </w:t>
            </w:r>
            <w:r>
              <w:rPr>
                <w:i/>
                <w:sz w:val="26"/>
                <w:szCs w:val="26"/>
                <w:lang w:val="en-US"/>
              </w:rPr>
              <w:t>InterBridge</w:t>
            </w:r>
            <w:r w:rsidR="00150988">
              <w:rPr>
                <w:i/>
                <w:sz w:val="26"/>
                <w:szCs w:val="26"/>
              </w:rPr>
              <w:t xml:space="preserve">, который по своему описанию и по некоторым отзывам </w:t>
            </w:r>
            <w:r w:rsidR="00150988" w:rsidRPr="00150988">
              <w:rPr>
                <w:i/>
                <w:sz w:val="26"/>
                <w:szCs w:val="26"/>
              </w:rPr>
              <w:t>“</w:t>
            </w:r>
            <w:r w:rsidR="00150988">
              <w:rPr>
                <w:i/>
                <w:sz w:val="26"/>
                <w:szCs w:val="26"/>
                <w:lang w:val="en-US"/>
              </w:rPr>
              <w:t>to</w:t>
            </w:r>
            <w:r w:rsidR="00150988" w:rsidRPr="00150988">
              <w:rPr>
                <w:i/>
                <w:sz w:val="26"/>
                <w:szCs w:val="26"/>
              </w:rPr>
              <w:t xml:space="preserve"> </w:t>
            </w:r>
            <w:r w:rsidR="00150988">
              <w:rPr>
                <w:i/>
                <w:sz w:val="26"/>
                <w:szCs w:val="26"/>
                <w:lang w:val="en-US"/>
              </w:rPr>
              <w:t>be</w:t>
            </w:r>
            <w:r w:rsidR="00150988" w:rsidRPr="00150988">
              <w:rPr>
                <w:i/>
                <w:sz w:val="26"/>
                <w:szCs w:val="26"/>
              </w:rPr>
              <w:t xml:space="preserve"> </w:t>
            </w:r>
            <w:r w:rsidR="00150988">
              <w:rPr>
                <w:i/>
                <w:sz w:val="26"/>
                <w:szCs w:val="26"/>
                <w:lang w:val="en-US"/>
              </w:rPr>
              <w:t>good</w:t>
            </w:r>
            <w:r w:rsidR="00150988" w:rsidRPr="00150988">
              <w:rPr>
                <w:i/>
                <w:sz w:val="26"/>
                <w:szCs w:val="26"/>
              </w:rPr>
              <w:t xml:space="preserve"> </w:t>
            </w:r>
            <w:r w:rsidR="00150988">
              <w:rPr>
                <w:i/>
                <w:sz w:val="26"/>
                <w:szCs w:val="26"/>
                <w:lang w:val="en-US"/>
              </w:rPr>
              <w:t>to</w:t>
            </w:r>
            <w:r w:rsidR="00150988" w:rsidRPr="00150988">
              <w:rPr>
                <w:i/>
                <w:sz w:val="26"/>
                <w:szCs w:val="26"/>
              </w:rPr>
              <w:t xml:space="preserve"> </w:t>
            </w:r>
            <w:r w:rsidR="00150988">
              <w:rPr>
                <w:i/>
                <w:sz w:val="26"/>
                <w:szCs w:val="26"/>
                <w:lang w:val="en-US"/>
              </w:rPr>
              <w:t>be</w:t>
            </w:r>
            <w:r w:rsidR="00150988" w:rsidRPr="00150988">
              <w:rPr>
                <w:i/>
                <w:sz w:val="26"/>
                <w:szCs w:val="26"/>
              </w:rPr>
              <w:t xml:space="preserve"> </w:t>
            </w:r>
            <w:r w:rsidR="00150988">
              <w:rPr>
                <w:i/>
                <w:sz w:val="26"/>
                <w:szCs w:val="26"/>
                <w:lang w:val="en-US"/>
              </w:rPr>
              <w:t>true</w:t>
            </w:r>
            <w:r w:rsidR="00150988" w:rsidRPr="00150988">
              <w:rPr>
                <w:i/>
                <w:sz w:val="26"/>
                <w:szCs w:val="26"/>
              </w:rPr>
              <w:t>”</w:t>
            </w:r>
            <w:r w:rsidR="00150988">
              <w:rPr>
                <w:i/>
                <w:sz w:val="26"/>
                <w:szCs w:val="26"/>
              </w:rPr>
              <w:t xml:space="preserve">. Но наши ожидания более чем оправдались: это действительно очень мощный </w:t>
            </w:r>
            <w:proofErr w:type="spellStart"/>
            <w:r w:rsidR="00150988">
              <w:rPr>
                <w:i/>
                <w:sz w:val="26"/>
                <w:szCs w:val="26"/>
              </w:rPr>
              <w:t>просмотровщик</w:t>
            </w:r>
            <w:proofErr w:type="spellEnd"/>
            <w:r w:rsidR="00150988">
              <w:rPr>
                <w:i/>
                <w:sz w:val="26"/>
                <w:szCs w:val="26"/>
              </w:rPr>
              <w:t xml:space="preserve">, который не предъявляет особых системных требований и сохраняет свою производительность на самых обычных офисных ПК. Важным дополнением является и выгодная политика лицензирования, которую мы ощутили при своих </w:t>
            </w:r>
            <w:r w:rsidR="00E51814">
              <w:rPr>
                <w:i/>
                <w:sz w:val="26"/>
                <w:szCs w:val="26"/>
              </w:rPr>
              <w:t>сравнительно</w:t>
            </w:r>
            <w:r w:rsidR="00150988">
              <w:rPr>
                <w:i/>
                <w:sz w:val="26"/>
                <w:szCs w:val="26"/>
              </w:rPr>
              <w:t xml:space="preserve"> небольших объемах –</w:t>
            </w:r>
            <w:r w:rsidR="00E51814">
              <w:rPr>
                <w:i/>
                <w:sz w:val="26"/>
                <w:szCs w:val="26"/>
              </w:rPr>
              <w:t xml:space="preserve"> 20 лицензий</w:t>
            </w:r>
            <w:r w:rsidR="00150988">
              <w:rPr>
                <w:i/>
                <w:sz w:val="26"/>
                <w:szCs w:val="26"/>
              </w:rPr>
              <w:t xml:space="preserve">. </w:t>
            </w:r>
          </w:p>
          <w:p w14:paraId="35F1BF7C" w14:textId="77777777" w:rsidR="000426A1" w:rsidRDefault="000426A1" w:rsidP="007A3D11">
            <w:pPr>
              <w:jc w:val="both"/>
              <w:rPr>
                <w:i/>
                <w:sz w:val="26"/>
                <w:szCs w:val="26"/>
              </w:rPr>
            </w:pPr>
          </w:p>
          <w:p w14:paraId="27B37D65" w14:textId="387A4795" w:rsidR="002528CA" w:rsidRDefault="007A3D11" w:rsidP="00AE64C0">
            <w:pPr>
              <w:jc w:val="both"/>
            </w:pPr>
            <w:r>
              <w:rPr>
                <w:i/>
                <w:sz w:val="26"/>
                <w:szCs w:val="26"/>
              </w:rPr>
              <w:t>Н</w:t>
            </w:r>
            <w:r w:rsidR="00E51814">
              <w:rPr>
                <w:i/>
                <w:sz w:val="26"/>
                <w:szCs w:val="26"/>
              </w:rPr>
              <w:t xml:space="preserve">е менее значимым является и тот факт, что </w:t>
            </w:r>
            <w:r w:rsidR="00E51814">
              <w:rPr>
                <w:i/>
                <w:sz w:val="26"/>
                <w:szCs w:val="26"/>
                <w:lang w:val="en-US"/>
              </w:rPr>
              <w:t>InterBridge</w:t>
            </w:r>
            <w:r w:rsidR="00E51814">
              <w:rPr>
                <w:i/>
                <w:sz w:val="26"/>
                <w:szCs w:val="26"/>
              </w:rPr>
              <w:t xml:space="preserve"> читает большинство популярных САПР-форматов. В нашем случае это </w:t>
            </w:r>
            <w:r w:rsidR="00E51814">
              <w:rPr>
                <w:i/>
                <w:sz w:val="26"/>
                <w:szCs w:val="26"/>
                <w:lang w:val="en-US"/>
              </w:rPr>
              <w:t>Intergraph</w:t>
            </w:r>
            <w:r w:rsidR="00E51814" w:rsidRPr="00E5181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51814">
              <w:rPr>
                <w:i/>
                <w:sz w:val="26"/>
                <w:szCs w:val="26"/>
                <w:lang w:val="en-US"/>
              </w:rPr>
              <w:t>SmartPlant</w:t>
            </w:r>
            <w:proofErr w:type="spellEnd"/>
            <w:r w:rsidR="00E51814" w:rsidRPr="00E51814">
              <w:rPr>
                <w:i/>
                <w:sz w:val="26"/>
                <w:szCs w:val="26"/>
              </w:rPr>
              <w:t xml:space="preserve"> 3</w:t>
            </w:r>
            <w:r w:rsidR="00E51814">
              <w:rPr>
                <w:i/>
                <w:sz w:val="26"/>
                <w:szCs w:val="26"/>
                <w:lang w:val="en-US"/>
              </w:rPr>
              <w:t>D</w:t>
            </w:r>
            <w:r>
              <w:rPr>
                <w:i/>
                <w:sz w:val="26"/>
                <w:szCs w:val="26"/>
              </w:rPr>
              <w:t xml:space="preserve"> и </w:t>
            </w:r>
            <w:r>
              <w:rPr>
                <w:i/>
                <w:sz w:val="26"/>
                <w:szCs w:val="26"/>
                <w:lang w:val="en-US"/>
              </w:rPr>
              <w:t>Tekla</w:t>
            </w:r>
            <w:r>
              <w:rPr>
                <w:i/>
                <w:sz w:val="26"/>
                <w:szCs w:val="26"/>
              </w:rPr>
              <w:t xml:space="preserve">. Поэтому, если в будущем нам предстоит работать с другими распространенными на нашем рынке форматами (например, </w:t>
            </w:r>
            <w:r>
              <w:rPr>
                <w:i/>
                <w:sz w:val="26"/>
                <w:szCs w:val="26"/>
                <w:lang w:val="en-US"/>
              </w:rPr>
              <w:t>AVEVA</w:t>
            </w:r>
            <w:r w:rsidRPr="007A3D1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или </w:t>
            </w:r>
            <w:r>
              <w:rPr>
                <w:i/>
                <w:sz w:val="26"/>
                <w:szCs w:val="26"/>
                <w:lang w:val="en-US"/>
              </w:rPr>
              <w:t>Bentley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Systems</w:t>
            </w:r>
            <w:r>
              <w:rPr>
                <w:i/>
                <w:sz w:val="26"/>
                <w:szCs w:val="26"/>
              </w:rPr>
              <w:t xml:space="preserve">), то благодаря уже имеющемуся у нас </w:t>
            </w:r>
            <w:r>
              <w:rPr>
                <w:i/>
                <w:sz w:val="26"/>
                <w:szCs w:val="26"/>
                <w:lang w:val="en-US"/>
              </w:rPr>
              <w:t>InterBridge</w:t>
            </w:r>
            <w:r>
              <w:rPr>
                <w:i/>
                <w:sz w:val="26"/>
                <w:szCs w:val="26"/>
              </w:rPr>
              <w:t xml:space="preserve"> мы сможем читать и их, не тратя бюджет на приобретение </w:t>
            </w:r>
            <w:r w:rsidR="00AE64C0">
              <w:rPr>
                <w:i/>
                <w:sz w:val="26"/>
                <w:szCs w:val="26"/>
              </w:rPr>
              <w:t xml:space="preserve">«родных» </w:t>
            </w:r>
            <w:proofErr w:type="spellStart"/>
            <w:r w:rsidR="00AE64C0">
              <w:rPr>
                <w:i/>
                <w:sz w:val="26"/>
                <w:szCs w:val="26"/>
              </w:rPr>
              <w:t>просмотровщиков</w:t>
            </w:r>
            <w:proofErr w:type="spellEnd"/>
            <w:r w:rsidR="00AE64C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и обучение работе с ними своих сотрудников</w:t>
            </w:r>
            <w:r w:rsidR="00E51814">
              <w:rPr>
                <w:i/>
                <w:sz w:val="26"/>
                <w:szCs w:val="26"/>
              </w:rPr>
              <w:t xml:space="preserve">», </w:t>
            </w:r>
            <w:r w:rsidR="001F2A97">
              <w:t>– к</w:t>
            </w:r>
            <w:r w:rsidR="00E51814" w:rsidRPr="00E51814">
              <w:t>омментирует Самохвалов Николай Владимирович</w:t>
            </w:r>
            <w:r w:rsidR="00E51814">
              <w:t xml:space="preserve">, главный технолог </w:t>
            </w:r>
            <w:r w:rsidR="00E51814" w:rsidRPr="00E51814">
              <w:t>ТМО АО «</w:t>
            </w:r>
            <w:proofErr w:type="spellStart"/>
            <w:r w:rsidR="00E51814" w:rsidRPr="00E51814">
              <w:t>Зарубежэнергопроект</w:t>
            </w:r>
            <w:proofErr w:type="spellEnd"/>
            <w:r w:rsidR="00E51814" w:rsidRPr="00E51814">
              <w:t>»</w:t>
            </w:r>
            <w:r w:rsidR="003038CD">
              <w:t>.</w:t>
            </w:r>
          </w:p>
          <w:p w14:paraId="25E0E80B" w14:textId="77777777" w:rsidR="00134744" w:rsidRDefault="00134744" w:rsidP="00AE64C0">
            <w:pPr>
              <w:jc w:val="both"/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4936"/>
            </w:tblGrid>
            <w:tr w:rsidR="00265C94" w14:paraId="675C8AA1" w14:textId="77777777" w:rsidTr="001F2A97">
              <w:tc>
                <w:tcPr>
                  <w:tcW w:w="5196" w:type="dxa"/>
                </w:tcPr>
                <w:p w14:paraId="21B135BD" w14:textId="2D10BFEF" w:rsidR="002528CA" w:rsidRDefault="00265C94" w:rsidP="00AE64C0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A00545" wp14:editId="64105955">
                        <wp:extent cx="3000375" cy="1876441"/>
                        <wp:effectExtent l="0" t="0" r="0" b="9525"/>
                        <wp:docPr id="3" name="Рисунок 3" descr="\\storage.loc\marketing\PR_Тексты и прочее\Новости на сайт\2017\04_2017\25.04_Новость о внедрении InterBridge в Зарубежэнергопроект\3D модели объектов в InterBridge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storage.loc\marketing\PR_Тексты и прочее\Новости на сайт\2017\04_2017\25.04_Новость о внедрении InterBridge в Зарубежэнергопроект\3D модели объектов в InterBridge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454" cy="188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36" w:type="dxa"/>
                </w:tcPr>
                <w:p w14:paraId="26676363" w14:textId="30D929AB" w:rsidR="002528CA" w:rsidRDefault="00265C94" w:rsidP="00AE64C0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62062C9" wp14:editId="3C6090CE">
                        <wp:extent cx="2997200" cy="1874456"/>
                        <wp:effectExtent l="0" t="0" r="0" b="0"/>
                        <wp:docPr id="8" name="Рисунок 8" descr="\\storage.loc\marketing\PR_Тексты и прочее\Новости на сайт\2017\04_2017\25.04_Новость о внедрении InterBridge в Зарубежэнергопроект\3D модели объектов в InterBridge\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storage.loc\marketing\PR_Тексты и прочее\Новости на сайт\2017\04_2017\25.04_Новость о внедрении InterBridge в Зарубежэнергопроект\3D модели объектов в InterBridge\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1094" cy="188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5C94" w14:paraId="0901A163" w14:textId="77777777" w:rsidTr="001F2A97">
              <w:tc>
                <w:tcPr>
                  <w:tcW w:w="10132" w:type="dxa"/>
                  <w:gridSpan w:val="2"/>
                </w:tcPr>
                <w:p w14:paraId="0E24B626" w14:textId="77777777" w:rsidR="00265C94" w:rsidRPr="00AF69C3" w:rsidRDefault="00265C94" w:rsidP="00AF69C3">
                  <w:pPr>
                    <w:pStyle w:val="af0"/>
                    <w:jc w:val="center"/>
                  </w:pPr>
                  <w:r>
                    <w:t xml:space="preserve">Рисунок 1. Загруженная в </w:t>
                  </w:r>
                  <w:r>
                    <w:rPr>
                      <w:lang w:val="en-US"/>
                    </w:rPr>
                    <w:t>InterBridge</w:t>
                  </w:r>
                  <w:r>
                    <w:t xml:space="preserve"> ИМ ГТЭС для обеспечения работы завода по производству сжиженного природного газа (СПГ) в рамках проекта «Ямал СПГ», </w:t>
                  </w:r>
                  <w:proofErr w:type="spellStart"/>
                  <w:r>
                    <w:t>Ямальский</w:t>
                  </w:r>
                  <w:proofErr w:type="spellEnd"/>
                  <w:r>
                    <w:t xml:space="preserve"> полуостров, п. </w:t>
                  </w:r>
                  <w:proofErr w:type="spellStart"/>
                  <w:r>
                    <w:t>Сабетта</w:t>
                  </w:r>
                  <w:proofErr w:type="spellEnd"/>
                </w:p>
                <w:p w14:paraId="670013BA" w14:textId="2A986044" w:rsidR="00265C94" w:rsidRDefault="00265C94" w:rsidP="00AF69C3">
                  <w:pPr>
                    <w:jc w:val="center"/>
                  </w:pPr>
                </w:p>
              </w:tc>
            </w:tr>
            <w:tr w:rsidR="00265C94" w14:paraId="7BEF6D97" w14:textId="77777777" w:rsidTr="001F2A97">
              <w:tc>
                <w:tcPr>
                  <w:tcW w:w="5196" w:type="dxa"/>
                </w:tcPr>
                <w:p w14:paraId="5BB863FB" w14:textId="4E806953" w:rsidR="00265C94" w:rsidRDefault="00265C94" w:rsidP="00265C94">
                  <w:pPr>
                    <w:pStyle w:val="af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8AC74B" wp14:editId="750C7BB5">
                        <wp:extent cx="3161963" cy="1911411"/>
                        <wp:effectExtent l="0" t="0" r="635" b="0"/>
                        <wp:docPr id="7" name="Рисунок 7" descr="\\storage.loc\marketing\PR_Тексты и прочее\Новости на сайт\2017\04_2017\25.04_Новость о внедрении InterBridge в Зарубежэнергопроект\3D модели объектов в InterBridge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storage.loc\marketing\PR_Тексты и прочее\Новости на сайт\2017\04_2017\25.04_Новость о внедрении InterBridge в Зарубежэнергопроект\3D модели объектов в InterBridge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0503" cy="1916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36" w:type="dxa"/>
                </w:tcPr>
                <w:p w14:paraId="4BE06E2C" w14:textId="5620B4AE" w:rsidR="00265C94" w:rsidRDefault="00265C94" w:rsidP="00265C94"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0E9507A2" wp14:editId="5FD4B288">
                        <wp:simplePos x="0" y="0"/>
                        <wp:positionH relativeFrom="margin">
                          <wp:posOffset>40640</wp:posOffset>
                        </wp:positionH>
                        <wp:positionV relativeFrom="margin">
                          <wp:posOffset>0</wp:posOffset>
                        </wp:positionV>
                        <wp:extent cx="2971165" cy="1858010"/>
                        <wp:effectExtent l="0" t="0" r="635" b="8890"/>
                        <wp:wrapSquare wrapText="bothSides"/>
                        <wp:docPr id="9" name="Рисунок 9" descr="\\storage.loc\marketing\PR_Тексты и прочее\Новости на сайт\2017\04_2017\25.04_Новость о внедрении InterBridge в Зарубежэнергопроект\3D модели объектов в InterBridge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storage.loc\marketing\PR_Тексты и прочее\Новости на сайт\2017\04_2017\25.04_Новость о внедрении InterBridge в Зарубежэнергопроект\3D модели объектов в InterBridge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165" cy="1858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65C94" w14:paraId="2B08884E" w14:textId="77777777" w:rsidTr="001F2A97">
              <w:tc>
                <w:tcPr>
                  <w:tcW w:w="5196" w:type="dxa"/>
                </w:tcPr>
                <w:p w14:paraId="5395F6DC" w14:textId="32B1CD19" w:rsidR="00265C94" w:rsidRDefault="00265C94" w:rsidP="00AF69C3">
                  <w:pPr>
                    <w:pStyle w:val="af0"/>
                    <w:jc w:val="center"/>
                  </w:pPr>
                  <w:r>
                    <w:t xml:space="preserve">Рисунок 2. Загруженная в </w:t>
                  </w:r>
                  <w:r>
                    <w:rPr>
                      <w:lang w:val="en-US"/>
                    </w:rPr>
                    <w:t>InterBridge</w:t>
                  </w:r>
                  <w:r>
                    <w:t xml:space="preserve"> ИМ </w:t>
                  </w:r>
                  <w:proofErr w:type="spellStart"/>
                  <w:r>
                    <w:t>Прегольской</w:t>
                  </w:r>
                  <w:proofErr w:type="spellEnd"/>
                  <w:r>
                    <w:t xml:space="preserve"> ТЭС, г. Калининград</w:t>
                  </w:r>
                </w:p>
              </w:tc>
              <w:tc>
                <w:tcPr>
                  <w:tcW w:w="4936" w:type="dxa"/>
                </w:tcPr>
                <w:p w14:paraId="3B2C3C0D" w14:textId="453C66E8" w:rsidR="00265C94" w:rsidRDefault="00265C94" w:rsidP="00AF69C3">
                  <w:pPr>
                    <w:jc w:val="center"/>
                  </w:pPr>
                  <w:r>
                    <w:t xml:space="preserve">Рисунок 3. Загруженная в </w:t>
                  </w:r>
                  <w:r>
                    <w:rPr>
                      <w:lang w:val="en-US"/>
                    </w:rPr>
                    <w:t>InterBridge</w:t>
                  </w:r>
                  <w:r>
                    <w:t xml:space="preserve"> ИМ Маяковской ТЭС, г. Гусев</w:t>
                  </w:r>
                </w:p>
              </w:tc>
            </w:tr>
          </w:tbl>
          <w:p w14:paraId="0ADC0742" w14:textId="77777777" w:rsidR="002528CA" w:rsidRDefault="002528CA" w:rsidP="00AE64C0">
            <w:pPr>
              <w:jc w:val="both"/>
            </w:pPr>
          </w:p>
          <w:p w14:paraId="0CC8C4BE" w14:textId="1AC34EB5" w:rsidR="003038CD" w:rsidRPr="00E51814" w:rsidRDefault="003038CD" w:rsidP="00AE64C0">
            <w:pPr>
              <w:jc w:val="both"/>
            </w:pPr>
          </w:p>
        </w:tc>
      </w:tr>
    </w:tbl>
    <w:p w14:paraId="3BC423B8" w14:textId="0806AE06" w:rsidR="0067342C" w:rsidRDefault="00B05E91" w:rsidP="002E6D97">
      <w:pPr>
        <w:spacing w:afterLines="40" w:after="96"/>
        <w:ind w:left="-567"/>
        <w:jc w:val="both"/>
      </w:pPr>
      <w:r>
        <w:lastRenderedPageBreak/>
        <w:t>В</w:t>
      </w:r>
      <w:r w:rsidR="0011482E" w:rsidRPr="0011482E">
        <w:t xml:space="preserve">изуализация комплексной информационной модели </w:t>
      </w:r>
      <w:r w:rsidR="0011482E">
        <w:t>нового или реконструируемого объекта является неотъемлемым условием</w:t>
      </w:r>
      <w:r w:rsidR="0011482E" w:rsidRPr="0011482E">
        <w:t xml:space="preserve"> представлени</w:t>
      </w:r>
      <w:r w:rsidR="0011482E">
        <w:t>я</w:t>
      </w:r>
      <w:r w:rsidR="0011482E" w:rsidRPr="0011482E">
        <w:t xml:space="preserve"> результатов проектирования</w:t>
      </w:r>
      <w:r w:rsidR="0011482E" w:rsidRPr="00220499">
        <w:t>, позволяющ</w:t>
      </w:r>
      <w:r w:rsidR="00145CB0" w:rsidRPr="00220499">
        <w:t>им</w:t>
      </w:r>
      <w:r w:rsidR="0011482E" w:rsidRPr="00220499">
        <w:t xml:space="preserve"> оценивать</w:t>
      </w:r>
      <w:r w:rsidR="0011482E" w:rsidRPr="0011482E">
        <w:t xml:space="preserve"> взаимное расположение оборудования, трубопроводов и строительных конструкций.</w:t>
      </w:r>
      <w:r w:rsidR="0011482E">
        <w:t xml:space="preserve"> </w:t>
      </w:r>
      <w:r w:rsidR="00220499">
        <w:rPr>
          <w:lang w:val="en-US"/>
        </w:rPr>
        <w:t>C</w:t>
      </w:r>
      <w:r w:rsidR="00220499" w:rsidRPr="00220499">
        <w:t xml:space="preserve"> </w:t>
      </w:r>
      <w:r w:rsidR="0011482E">
        <w:rPr>
          <w:lang w:val="en-US"/>
        </w:rPr>
        <w:t>InterBridge</w:t>
      </w:r>
      <w:r w:rsidR="0011482E" w:rsidRPr="0011482E">
        <w:t xml:space="preserve"> </w:t>
      </w:r>
      <w:r w:rsidR="00220499">
        <w:t xml:space="preserve">возможно </w:t>
      </w:r>
      <w:r w:rsidR="0011482E">
        <w:t xml:space="preserve">не только просматривать и манипулировать ИМ, </w:t>
      </w:r>
      <w:r w:rsidR="0067342C">
        <w:t>но и работать с данными и документами:</w:t>
      </w:r>
    </w:p>
    <w:p w14:paraId="53E9AF08" w14:textId="112BE2FA" w:rsidR="0067342C" w:rsidRPr="0067342C" w:rsidRDefault="0067342C" w:rsidP="002E6D97">
      <w:pPr>
        <w:pStyle w:val="a5"/>
        <w:numPr>
          <w:ilvl w:val="0"/>
          <w:numId w:val="13"/>
        </w:numPr>
        <w:spacing w:afterLines="40" w:after="96"/>
        <w:ind w:left="147" w:hanging="357"/>
        <w:contextualSpacing w:val="0"/>
        <w:jc w:val="both"/>
      </w:pPr>
      <w:r>
        <w:t>просма</w:t>
      </w:r>
      <w:r w:rsidRPr="0067342C">
        <w:t>тр</w:t>
      </w:r>
      <w:r>
        <w:t>ивать заложенную</w:t>
      </w:r>
      <w:r w:rsidRPr="0067342C">
        <w:t xml:space="preserve"> непосредственно в 3D модели или в базе данных атрибутивн</w:t>
      </w:r>
      <w:r>
        <w:t>ую</w:t>
      </w:r>
      <w:r w:rsidRPr="0067342C">
        <w:t xml:space="preserve"> информаци</w:t>
      </w:r>
      <w:r>
        <w:t>ю</w:t>
      </w:r>
      <w:r w:rsidRPr="0067342C">
        <w:t xml:space="preserve"> о выбранных элементах;</w:t>
      </w:r>
    </w:p>
    <w:p w14:paraId="46ECA404" w14:textId="5BAF3921" w:rsidR="0067342C" w:rsidRPr="0067342C" w:rsidRDefault="0067342C" w:rsidP="002E6D97">
      <w:pPr>
        <w:pStyle w:val="a5"/>
        <w:numPr>
          <w:ilvl w:val="0"/>
          <w:numId w:val="13"/>
        </w:numPr>
        <w:spacing w:after="40"/>
        <w:ind w:left="147" w:hanging="357"/>
        <w:contextualSpacing w:val="0"/>
        <w:jc w:val="both"/>
      </w:pPr>
      <w:r>
        <w:t xml:space="preserve">осуществлять </w:t>
      </w:r>
      <w:r w:rsidRPr="0067342C">
        <w:t>поиск элементов по внутренним атрибутам и полям баз данных на основе запросов (содержит мастер создания запросов), поиск по тексту;</w:t>
      </w:r>
    </w:p>
    <w:p w14:paraId="7F5D0CAF" w14:textId="08DA3011" w:rsidR="0067342C" w:rsidRPr="0067342C" w:rsidRDefault="0067342C" w:rsidP="002E6D97">
      <w:pPr>
        <w:pStyle w:val="a5"/>
        <w:numPr>
          <w:ilvl w:val="0"/>
          <w:numId w:val="13"/>
        </w:numPr>
        <w:spacing w:after="40"/>
        <w:ind w:left="147" w:hanging="357"/>
        <w:contextualSpacing w:val="0"/>
        <w:jc w:val="both"/>
      </w:pPr>
      <w:r>
        <w:t>формировать быстрые спецификации</w:t>
      </w:r>
      <w:r w:rsidRPr="0067342C">
        <w:t xml:space="preserve"> для выбранных элементов;</w:t>
      </w:r>
    </w:p>
    <w:p w14:paraId="429FE18D" w14:textId="0F3BCE0D" w:rsidR="002E6D97" w:rsidRDefault="0067342C" w:rsidP="002E6D97">
      <w:pPr>
        <w:pStyle w:val="a5"/>
        <w:numPr>
          <w:ilvl w:val="0"/>
          <w:numId w:val="13"/>
        </w:numPr>
        <w:spacing w:afterLines="40" w:after="96"/>
        <w:ind w:left="147" w:hanging="357"/>
        <w:contextualSpacing w:val="0"/>
        <w:jc w:val="both"/>
      </w:pPr>
      <w:r>
        <w:t>создавать связи</w:t>
      </w:r>
      <w:r w:rsidRPr="0067342C">
        <w:t xml:space="preserve"> между элементами 3D модели и произвольными документами.</w:t>
      </w:r>
    </w:p>
    <w:p w14:paraId="4A01DCA1" w14:textId="016BFCB4" w:rsidR="0067342C" w:rsidRDefault="00F7020D" w:rsidP="00A93A35">
      <w:pPr>
        <w:spacing w:after="0"/>
        <w:ind w:left="-567"/>
        <w:jc w:val="both"/>
      </w:pPr>
      <w:r>
        <w:t>«</w:t>
      </w:r>
      <w:proofErr w:type="spellStart"/>
      <w:r w:rsidR="002E6D97">
        <w:t>Зарубежэнергопроект</w:t>
      </w:r>
      <w:proofErr w:type="spellEnd"/>
      <w:r>
        <w:t>»</w:t>
      </w:r>
      <w:r w:rsidR="002E6D97">
        <w:t xml:space="preserve"> возлагает большие надежды </w:t>
      </w:r>
      <w:r w:rsidR="00A93A35">
        <w:t xml:space="preserve">на </w:t>
      </w:r>
      <w:r w:rsidR="002E6D97">
        <w:rPr>
          <w:lang w:val="en-US"/>
        </w:rPr>
        <w:t>InterBridge</w:t>
      </w:r>
      <w:r w:rsidR="002E6D97" w:rsidRPr="002E6D97">
        <w:t xml:space="preserve"> </w:t>
      </w:r>
      <w:r w:rsidR="00A93A35">
        <w:t>еще и с той точки зрения, что с его появлением и в рамках взаимодействия с заказчиком возможно повысить</w:t>
      </w:r>
      <w:r w:rsidR="002E6D97">
        <w:t xml:space="preserve"> </w:t>
      </w:r>
      <w:r w:rsidR="00A93A35">
        <w:t>скорость</w:t>
      </w:r>
      <w:r w:rsidR="002E6D97">
        <w:t xml:space="preserve"> финального согласования проекта, </w:t>
      </w:r>
      <w:r w:rsidR="00A93A35">
        <w:t>а самому заказчику наиболее эффективно решать последующие задачи строительства/реконструкции и эксплуатации, всегда имея под рукой, по с</w:t>
      </w:r>
      <w:r w:rsidR="00301473">
        <w:t>ути, цифровой прототип объекта</w:t>
      </w:r>
      <w:r w:rsidR="009D707F">
        <w:t>, работать с которым становится легко и быстро</w:t>
      </w:r>
      <w:r w:rsidR="00301473">
        <w:t>.  Останется только дополнить его качественным инструментом актуализации ИМ, который также разрабатывает компания «НЕОЛАНТ»</w:t>
      </w:r>
      <w:r w:rsidR="008B116B">
        <w:t xml:space="preserve"> в виде системы управления инженерными данными </w:t>
      </w:r>
      <w:hyperlink r:id="rId13" w:history="1">
        <w:r w:rsidR="008B116B" w:rsidRPr="008B116B">
          <w:rPr>
            <w:rStyle w:val="a4"/>
          </w:rPr>
          <w:t>НЕОСИНТЕЗ</w:t>
        </w:r>
      </w:hyperlink>
      <w:r w:rsidR="008B116B">
        <w:t xml:space="preserve">. </w:t>
      </w:r>
    </w:p>
    <w:p w14:paraId="3D350F87" w14:textId="77777777" w:rsidR="001F2A97" w:rsidRPr="001F2A97" w:rsidRDefault="001F2A97" w:rsidP="001F2A97">
      <w:pPr>
        <w:spacing w:after="0"/>
        <w:ind w:left="-567"/>
        <w:jc w:val="both"/>
        <w:rPr>
          <w:sz w:val="20"/>
          <w:szCs w:val="20"/>
        </w:rPr>
      </w:pPr>
    </w:p>
    <w:p w14:paraId="7367EB76" w14:textId="77777777" w:rsidR="001F2A97" w:rsidRPr="001F2A97" w:rsidRDefault="001F2A97" w:rsidP="001F2A97">
      <w:pPr>
        <w:pStyle w:val="af2"/>
        <w:spacing w:before="0" w:beforeAutospacing="0" w:after="120" w:afterAutospacing="0"/>
        <w:ind w:left="-567"/>
        <w:jc w:val="center"/>
        <w:rPr>
          <w:rFonts w:ascii="Calibri" w:hAnsi="Calibri"/>
          <w:sz w:val="20"/>
          <w:szCs w:val="20"/>
        </w:rPr>
      </w:pPr>
      <w:r w:rsidRPr="001F2A97">
        <w:rPr>
          <w:rFonts w:ascii="Calibri" w:hAnsi="Calibri"/>
          <w:b/>
          <w:bCs/>
          <w:sz w:val="20"/>
          <w:szCs w:val="20"/>
        </w:rPr>
        <w:t>***</w:t>
      </w:r>
    </w:p>
    <w:p w14:paraId="74C0F0FF" w14:textId="77777777" w:rsidR="001F2A97" w:rsidRPr="001F2A97" w:rsidRDefault="001F2A97" w:rsidP="001F2A97">
      <w:pPr>
        <w:spacing w:after="0" w:line="240" w:lineRule="auto"/>
        <w:ind w:left="-567"/>
        <w:rPr>
          <w:b/>
          <w:sz w:val="20"/>
          <w:szCs w:val="20"/>
        </w:rPr>
      </w:pPr>
      <w:r w:rsidRPr="001F2A97">
        <w:rPr>
          <w:b/>
          <w:sz w:val="20"/>
          <w:szCs w:val="20"/>
        </w:rPr>
        <w:t>Контакты для прессы:</w:t>
      </w:r>
    </w:p>
    <w:p w14:paraId="3F844560" w14:textId="1095623A" w:rsidR="001F2A97" w:rsidRPr="001F2A97" w:rsidRDefault="001F2A97" w:rsidP="001F2A97">
      <w:pPr>
        <w:spacing w:after="0" w:line="240" w:lineRule="auto"/>
        <w:ind w:left="-567"/>
        <w:rPr>
          <w:sz w:val="20"/>
          <w:szCs w:val="20"/>
        </w:rPr>
      </w:pPr>
      <w:r w:rsidRPr="001F2A97">
        <w:rPr>
          <w:sz w:val="20"/>
          <w:szCs w:val="20"/>
        </w:rPr>
        <w:t>Яковлева Мария</w:t>
      </w:r>
      <w:r>
        <w:rPr>
          <w:sz w:val="20"/>
          <w:szCs w:val="20"/>
        </w:rPr>
        <w:t xml:space="preserve">, </w:t>
      </w:r>
      <w:r w:rsidRPr="001F2A97">
        <w:rPr>
          <w:sz w:val="20"/>
          <w:szCs w:val="20"/>
        </w:rPr>
        <w:t>Руководитель PR-группы</w:t>
      </w:r>
    </w:p>
    <w:p w14:paraId="7FA65850" w14:textId="0DD89636" w:rsidR="001F2A97" w:rsidRPr="001F2A97" w:rsidRDefault="001F2A97" w:rsidP="001F2A97">
      <w:pPr>
        <w:spacing w:after="0" w:line="240" w:lineRule="auto"/>
        <w:ind w:left="-567"/>
        <w:rPr>
          <w:sz w:val="20"/>
          <w:szCs w:val="20"/>
        </w:rPr>
      </w:pPr>
      <w:r w:rsidRPr="001F2A97">
        <w:rPr>
          <w:sz w:val="20"/>
          <w:szCs w:val="20"/>
        </w:rPr>
        <w:t xml:space="preserve">Департамент маркетинга. </w:t>
      </w:r>
      <w:r w:rsidRPr="001F2A97">
        <w:rPr>
          <w:sz w:val="20"/>
          <w:szCs w:val="20"/>
          <w:lang w:val="en-US"/>
        </w:rPr>
        <w:t>PR</w:t>
      </w:r>
      <w:r w:rsidRPr="001F2A97">
        <w:rPr>
          <w:sz w:val="20"/>
          <w:szCs w:val="20"/>
        </w:rPr>
        <w:t>-группа</w:t>
      </w:r>
      <w:r>
        <w:rPr>
          <w:sz w:val="20"/>
          <w:szCs w:val="20"/>
        </w:rPr>
        <w:t xml:space="preserve">, </w:t>
      </w:r>
      <w:r w:rsidRPr="001F2A97">
        <w:rPr>
          <w:sz w:val="20"/>
          <w:szCs w:val="20"/>
        </w:rPr>
        <w:t>АО «НЕОЛАНТ»</w:t>
      </w:r>
    </w:p>
    <w:p w14:paraId="449A9032" w14:textId="77777777" w:rsidR="001F2A97" w:rsidRDefault="001F2A97" w:rsidP="001F2A97">
      <w:pPr>
        <w:spacing w:after="0" w:line="240" w:lineRule="auto"/>
        <w:ind w:left="-567"/>
        <w:rPr>
          <w:sz w:val="20"/>
          <w:szCs w:val="20"/>
        </w:rPr>
      </w:pPr>
      <w:r w:rsidRPr="001F2A97">
        <w:rPr>
          <w:sz w:val="20"/>
          <w:szCs w:val="20"/>
        </w:rPr>
        <w:t>Тел./факс: +7 (499) 999 0000 *174</w:t>
      </w:r>
      <w:r>
        <w:rPr>
          <w:sz w:val="20"/>
          <w:szCs w:val="20"/>
        </w:rPr>
        <w:t xml:space="preserve">, </w:t>
      </w:r>
      <w:proofErr w:type="gramStart"/>
      <w:r w:rsidRPr="001F2A97">
        <w:rPr>
          <w:sz w:val="20"/>
          <w:szCs w:val="20"/>
        </w:rPr>
        <w:t>Моб.:</w:t>
      </w:r>
      <w:proofErr w:type="gramEnd"/>
      <w:r w:rsidRPr="001F2A97">
        <w:rPr>
          <w:sz w:val="20"/>
          <w:szCs w:val="20"/>
        </w:rPr>
        <w:t xml:space="preserve"> +7 (985) 454-13-60</w:t>
      </w:r>
    </w:p>
    <w:p w14:paraId="054D8DCE" w14:textId="789AAB26" w:rsidR="001F2A97" w:rsidRPr="001F2A97" w:rsidRDefault="001F2A97" w:rsidP="001F2A97">
      <w:pPr>
        <w:spacing w:after="0" w:line="240" w:lineRule="auto"/>
        <w:ind w:left="-567"/>
        <w:rPr>
          <w:sz w:val="20"/>
          <w:szCs w:val="20"/>
        </w:rPr>
      </w:pPr>
      <w:hyperlink r:id="rId14" w:history="1">
        <w:r w:rsidRPr="001F2A97">
          <w:rPr>
            <w:rStyle w:val="a4"/>
            <w:sz w:val="20"/>
            <w:szCs w:val="20"/>
            <w:lang w:val="en-US"/>
          </w:rPr>
          <w:t>yakovleva</w:t>
        </w:r>
        <w:r w:rsidRPr="001F2A97">
          <w:rPr>
            <w:rStyle w:val="a4"/>
            <w:sz w:val="20"/>
            <w:szCs w:val="20"/>
          </w:rPr>
          <w:t>@</w:t>
        </w:r>
        <w:r w:rsidRPr="001F2A97">
          <w:rPr>
            <w:rStyle w:val="a4"/>
            <w:sz w:val="20"/>
            <w:szCs w:val="20"/>
            <w:lang w:val="en-US"/>
          </w:rPr>
          <w:t>neolant</w:t>
        </w:r>
        <w:r w:rsidRPr="001F2A97">
          <w:rPr>
            <w:rStyle w:val="a4"/>
            <w:sz w:val="20"/>
            <w:szCs w:val="20"/>
          </w:rPr>
          <w:t>.</w:t>
        </w:r>
        <w:r w:rsidRPr="001F2A97">
          <w:rPr>
            <w:rStyle w:val="a4"/>
            <w:sz w:val="20"/>
            <w:szCs w:val="20"/>
            <w:lang w:val="en-US"/>
          </w:rPr>
          <w:t>ru</w:t>
        </w:r>
      </w:hyperlink>
      <w:bookmarkStart w:id="3" w:name="_GoBack"/>
      <w:bookmarkEnd w:id="3"/>
    </w:p>
    <w:p w14:paraId="37A171D1" w14:textId="77777777" w:rsidR="001F2A97" w:rsidRPr="002E6D97" w:rsidRDefault="001F2A97" w:rsidP="00A93A35">
      <w:pPr>
        <w:spacing w:after="0"/>
        <w:ind w:left="-567"/>
        <w:jc w:val="both"/>
      </w:pPr>
    </w:p>
    <w:sectPr w:rsidR="001F2A97" w:rsidRPr="002E6D97" w:rsidSect="001F2A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abstractNum w:abstractNumId="0" w15:restartNumberingAfterBreak="0">
    <w:nsid w:val="01280B36"/>
    <w:multiLevelType w:val="hybridMultilevel"/>
    <w:tmpl w:val="97D67E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126D17"/>
    <w:multiLevelType w:val="multilevel"/>
    <w:tmpl w:val="ABA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27AD8"/>
    <w:multiLevelType w:val="hybridMultilevel"/>
    <w:tmpl w:val="FD90FFF4"/>
    <w:lvl w:ilvl="0" w:tplc="74823A6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6FF6">
      <w:start w:val="1"/>
      <w:numFmt w:val="bullet"/>
      <w:pStyle w:val="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774D"/>
    <w:multiLevelType w:val="hybridMultilevel"/>
    <w:tmpl w:val="2670EF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9B94C2E"/>
    <w:multiLevelType w:val="hybridMultilevel"/>
    <w:tmpl w:val="B1C8E6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673873"/>
    <w:multiLevelType w:val="multilevel"/>
    <w:tmpl w:val="BB2E7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742BE"/>
    <w:multiLevelType w:val="multilevel"/>
    <w:tmpl w:val="5312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76C71"/>
    <w:multiLevelType w:val="hybridMultilevel"/>
    <w:tmpl w:val="F79CBFE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927546"/>
    <w:multiLevelType w:val="hybridMultilevel"/>
    <w:tmpl w:val="C14C2172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E1611"/>
    <w:multiLevelType w:val="hybridMultilevel"/>
    <w:tmpl w:val="681E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83BCF"/>
    <w:multiLevelType w:val="hybridMultilevel"/>
    <w:tmpl w:val="89D42B42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944DA"/>
    <w:multiLevelType w:val="hybridMultilevel"/>
    <w:tmpl w:val="5112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B05C7"/>
    <w:multiLevelType w:val="multilevel"/>
    <w:tmpl w:val="C68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D4AE8"/>
    <w:multiLevelType w:val="hybridMultilevel"/>
    <w:tmpl w:val="EBB052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54"/>
    <w:rsid w:val="000426A1"/>
    <w:rsid w:val="000531BC"/>
    <w:rsid w:val="00085206"/>
    <w:rsid w:val="00085BD2"/>
    <w:rsid w:val="00096D08"/>
    <w:rsid w:val="000A1FCE"/>
    <w:rsid w:val="000A6EB4"/>
    <w:rsid w:val="000D61E3"/>
    <w:rsid w:val="0011482E"/>
    <w:rsid w:val="001148F6"/>
    <w:rsid w:val="00134744"/>
    <w:rsid w:val="001353D2"/>
    <w:rsid w:val="00145CB0"/>
    <w:rsid w:val="00150988"/>
    <w:rsid w:val="001C7E3A"/>
    <w:rsid w:val="001D0EC3"/>
    <w:rsid w:val="001F2A97"/>
    <w:rsid w:val="00202416"/>
    <w:rsid w:val="00206A6E"/>
    <w:rsid w:val="0020798D"/>
    <w:rsid w:val="00220499"/>
    <w:rsid w:val="002228E7"/>
    <w:rsid w:val="0022368F"/>
    <w:rsid w:val="0022606D"/>
    <w:rsid w:val="00247E0C"/>
    <w:rsid w:val="002528CA"/>
    <w:rsid w:val="00260656"/>
    <w:rsid w:val="00265C94"/>
    <w:rsid w:val="00273C61"/>
    <w:rsid w:val="002D50CA"/>
    <w:rsid w:val="002E0383"/>
    <w:rsid w:val="002E6D97"/>
    <w:rsid w:val="00301473"/>
    <w:rsid w:val="003038CD"/>
    <w:rsid w:val="00330D7D"/>
    <w:rsid w:val="00336F1D"/>
    <w:rsid w:val="00345C4B"/>
    <w:rsid w:val="003755E2"/>
    <w:rsid w:val="003768C4"/>
    <w:rsid w:val="003C0AE3"/>
    <w:rsid w:val="003F7B66"/>
    <w:rsid w:val="004644CB"/>
    <w:rsid w:val="00493AF6"/>
    <w:rsid w:val="004C0127"/>
    <w:rsid w:val="004C08E1"/>
    <w:rsid w:val="004C72D0"/>
    <w:rsid w:val="00503190"/>
    <w:rsid w:val="00527353"/>
    <w:rsid w:val="005627A8"/>
    <w:rsid w:val="005731CA"/>
    <w:rsid w:val="005D0149"/>
    <w:rsid w:val="005E6D3F"/>
    <w:rsid w:val="005F71AD"/>
    <w:rsid w:val="00600F64"/>
    <w:rsid w:val="00606AAC"/>
    <w:rsid w:val="00622050"/>
    <w:rsid w:val="00662209"/>
    <w:rsid w:val="006651EE"/>
    <w:rsid w:val="0067342C"/>
    <w:rsid w:val="006C5C10"/>
    <w:rsid w:val="00711CE9"/>
    <w:rsid w:val="00766805"/>
    <w:rsid w:val="00773CB2"/>
    <w:rsid w:val="00793D3B"/>
    <w:rsid w:val="007A3D11"/>
    <w:rsid w:val="007B1CE4"/>
    <w:rsid w:val="007B2109"/>
    <w:rsid w:val="007C2A88"/>
    <w:rsid w:val="007C4C3C"/>
    <w:rsid w:val="00832547"/>
    <w:rsid w:val="00853130"/>
    <w:rsid w:val="00860D7F"/>
    <w:rsid w:val="008A030A"/>
    <w:rsid w:val="008B116B"/>
    <w:rsid w:val="00921A34"/>
    <w:rsid w:val="0095359B"/>
    <w:rsid w:val="00960DB9"/>
    <w:rsid w:val="009A5541"/>
    <w:rsid w:val="009D126F"/>
    <w:rsid w:val="009D707F"/>
    <w:rsid w:val="00A06508"/>
    <w:rsid w:val="00A1594E"/>
    <w:rsid w:val="00A93A35"/>
    <w:rsid w:val="00AE01D7"/>
    <w:rsid w:val="00AE64C0"/>
    <w:rsid w:val="00AF69C3"/>
    <w:rsid w:val="00B05E91"/>
    <w:rsid w:val="00B138B2"/>
    <w:rsid w:val="00B33269"/>
    <w:rsid w:val="00B40D34"/>
    <w:rsid w:val="00B60525"/>
    <w:rsid w:val="00B64A30"/>
    <w:rsid w:val="00B8173A"/>
    <w:rsid w:val="00B83183"/>
    <w:rsid w:val="00BB5591"/>
    <w:rsid w:val="00BC4B1B"/>
    <w:rsid w:val="00C33538"/>
    <w:rsid w:val="00C40C8A"/>
    <w:rsid w:val="00C65459"/>
    <w:rsid w:val="00D03CF7"/>
    <w:rsid w:val="00D06E13"/>
    <w:rsid w:val="00D10454"/>
    <w:rsid w:val="00D1109A"/>
    <w:rsid w:val="00D16843"/>
    <w:rsid w:val="00D66D44"/>
    <w:rsid w:val="00D82E88"/>
    <w:rsid w:val="00D85FAD"/>
    <w:rsid w:val="00DA5AE5"/>
    <w:rsid w:val="00E26FC0"/>
    <w:rsid w:val="00E51814"/>
    <w:rsid w:val="00E75F72"/>
    <w:rsid w:val="00EC7245"/>
    <w:rsid w:val="00ED5951"/>
    <w:rsid w:val="00F12285"/>
    <w:rsid w:val="00F34662"/>
    <w:rsid w:val="00F7020D"/>
    <w:rsid w:val="00F7551E"/>
    <w:rsid w:val="00F770A3"/>
    <w:rsid w:val="00F8648C"/>
    <w:rsid w:val="00FF5DF3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8520F"/>
  <w15:chartTrackingRefBased/>
  <w15:docId w15:val="{E5CD02BC-C3E8-423E-90FF-EA7A9C6E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6FC0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2D50CA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793D3B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93D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793D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3D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3D3B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9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93D3B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8A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1"/>
    <w:uiPriority w:val="99"/>
    <w:semiHidden/>
    <w:unhideWhenUsed/>
    <w:rsid w:val="004C0127"/>
    <w:rPr>
      <w:color w:val="954F72" w:themeColor="followedHyperlink"/>
      <w:u w:val="single"/>
    </w:rPr>
  </w:style>
  <w:style w:type="character" w:styleId="af">
    <w:name w:val="Strong"/>
    <w:basedOn w:val="a1"/>
    <w:uiPriority w:val="22"/>
    <w:qFormat/>
    <w:rsid w:val="00085206"/>
    <w:rPr>
      <w:b/>
      <w:bCs/>
    </w:rPr>
  </w:style>
  <w:style w:type="paragraph" w:customStyle="1" w:styleId="a">
    <w:name w:val="_Маркированный список"/>
    <w:basedOn w:val="a0"/>
    <w:rsid w:val="00C65459"/>
    <w:pPr>
      <w:numPr>
        <w:numId w:val="7"/>
      </w:numPr>
      <w:spacing w:before="120" w:after="120" w:line="240" w:lineRule="auto"/>
      <w:ind w:firstLine="0"/>
      <w:jc w:val="both"/>
    </w:pPr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2">
    <w:name w:val="_Маркированный 2"/>
    <w:basedOn w:val="a0"/>
    <w:rsid w:val="00C65459"/>
    <w:pPr>
      <w:numPr>
        <w:ilvl w:val="1"/>
        <w:numId w:val="7"/>
      </w:numPr>
      <w:spacing w:before="120" w:after="120" w:line="240" w:lineRule="auto"/>
      <w:ind w:left="720" w:firstLine="0"/>
      <w:jc w:val="both"/>
    </w:pPr>
    <w:rPr>
      <w:rFonts w:ascii="Times New Roman" w:hAnsi="Times New Roman" w:cs="Times New Roman"/>
      <w:color w:val="000000"/>
      <w:sz w:val="24"/>
      <w:szCs w:val="24"/>
      <w:lang w:eastAsia="x-none"/>
    </w:rPr>
  </w:style>
  <w:style w:type="paragraph" w:styleId="af0">
    <w:name w:val="Plain Text"/>
    <w:basedOn w:val="a0"/>
    <w:link w:val="af1"/>
    <w:uiPriority w:val="99"/>
    <w:unhideWhenUsed/>
    <w:rsid w:val="00AF69C3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1"/>
    <w:link w:val="af0"/>
    <w:uiPriority w:val="99"/>
    <w:rsid w:val="00AF69C3"/>
    <w:rPr>
      <w:rFonts w:ascii="Calibri" w:hAnsi="Calibri"/>
      <w:szCs w:val="21"/>
    </w:rPr>
  </w:style>
  <w:style w:type="paragraph" w:styleId="af2">
    <w:name w:val="Normal (Web)"/>
    <w:basedOn w:val="a0"/>
    <w:uiPriority w:val="99"/>
    <w:unhideWhenUsed/>
    <w:rsid w:val="001F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DCF"/>
                            <w:left w:val="single" w:sz="6" w:space="8" w:color="CCCDCF"/>
                            <w:bottom w:val="single" w:sz="6" w:space="8" w:color="CCCDCF"/>
                            <w:right w:val="single" w:sz="6" w:space="8" w:color="CCCDCF"/>
                          </w:divBdr>
                          <w:divsChild>
                            <w:div w:id="15287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DCF"/>
                            <w:left w:val="single" w:sz="6" w:space="8" w:color="CCCDCF"/>
                            <w:bottom w:val="single" w:sz="6" w:space="8" w:color="CCCDCF"/>
                            <w:right w:val="single" w:sz="6" w:space="8" w:color="CCCDCF"/>
                          </w:divBdr>
                          <w:divsChild>
                            <w:div w:id="13174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eolant.ru/neosynte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p.ru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eolant.ru/interbridg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neolant.ru/imodel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yakovleva@neolan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Снежкова Екатерина</dc:creator>
  <cp:keywords/>
  <dc:description/>
  <cp:lastModifiedBy>Дмитриева Александра</cp:lastModifiedBy>
  <cp:revision>2</cp:revision>
  <cp:lastPrinted>2015-12-09T12:41:00Z</cp:lastPrinted>
  <dcterms:created xsi:type="dcterms:W3CDTF">2017-04-27T09:45:00Z</dcterms:created>
  <dcterms:modified xsi:type="dcterms:W3CDTF">2017-04-27T09:45:00Z</dcterms:modified>
</cp:coreProperties>
</file>