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BD" w:rsidRDefault="00AC3FBD">
      <w:pPr>
        <w:rPr>
          <w:lang w:val="en-US"/>
        </w:rPr>
      </w:pPr>
    </w:p>
    <w:p w:rsidR="00AC3FBD" w:rsidRPr="00C95D04" w:rsidRDefault="00684E1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EGAR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Technology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вышла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новый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уровень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партнерского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ме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Bloomberg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Enterprise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Solutions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Partner</w:t>
      </w:r>
      <w:r w:rsidRPr="00C95D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Program</w:t>
      </w:r>
    </w:p>
    <w:p w:rsidR="00AC3FBD" w:rsidRDefault="000E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84E17">
        <w:rPr>
          <w:rFonts w:ascii="Times New Roman" w:hAnsi="Times New Roman"/>
          <w:sz w:val="24"/>
          <w:szCs w:val="24"/>
        </w:rPr>
        <w:t xml:space="preserve"> </w:t>
      </w:r>
      <w:r w:rsidR="00C95D04">
        <w:rPr>
          <w:rFonts w:ascii="Times New Roman" w:hAnsi="Times New Roman"/>
          <w:sz w:val="24"/>
          <w:szCs w:val="24"/>
        </w:rPr>
        <w:t>мая</w:t>
      </w:r>
      <w:r w:rsidR="00684E17">
        <w:rPr>
          <w:rFonts w:ascii="Times New Roman" w:hAnsi="Times New Roman"/>
          <w:sz w:val="24"/>
          <w:szCs w:val="24"/>
        </w:rPr>
        <w:t xml:space="preserve"> 2017</w:t>
      </w:r>
    </w:p>
    <w:p w:rsidR="00AC3FBD" w:rsidRDefault="0068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</w:p>
    <w:p w:rsidR="00AC3FBD" w:rsidRDefault="0068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Пресс-релиз</w:t>
      </w:r>
      <w:bookmarkStart w:id="0" w:name="_GoBack"/>
      <w:bookmarkEnd w:id="0"/>
    </w:p>
    <w:p w:rsidR="00AC3FBD" w:rsidRDefault="00AC3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3FBD" w:rsidRDefault="00684E1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EGAR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>
        <w:rPr>
          <w:rFonts w:ascii="Times New Roman" w:hAnsi="Times New Roman"/>
          <w:sz w:val="24"/>
          <w:szCs w:val="24"/>
        </w:rPr>
        <w:t xml:space="preserve"> анонсировала расширение интеграционных возможностей системы 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ления трейдингом и финансовыми рисками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Focus</w:t>
      </w:r>
      <w:r>
        <w:rPr>
          <w:rFonts w:ascii="Times New Roman" w:hAnsi="Times New Roman"/>
          <w:sz w:val="24"/>
          <w:szCs w:val="24"/>
        </w:rPr>
        <w:t xml:space="preserve"> в части загрузки данных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>
        <w:rPr>
          <w:rFonts w:ascii="Times New Roman" w:hAnsi="Times New Roman"/>
          <w:sz w:val="24"/>
          <w:szCs w:val="24"/>
        </w:rPr>
        <w:t xml:space="preserve"> является частью партнерского сообщества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Enterprise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Solutions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Partner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Program</w:t>
      </w:r>
      <w:r>
        <w:rPr>
          <w:rFonts w:ascii="Times New Roman" w:hAnsi="Times New Roman"/>
          <w:sz w:val="24"/>
          <w:szCs w:val="24"/>
        </w:rPr>
        <w:t>, объединяющего более 130 провайдеров финансовых технологий для рынка профессиональных инвесторов.</w:t>
      </w:r>
    </w:p>
    <w:p w:rsidR="00AC3FBD" w:rsidRDefault="00684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Компания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предоставит специалистам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>
        <w:rPr>
          <w:rFonts w:ascii="Times New Roman" w:hAnsi="Times New Roman"/>
          <w:sz w:val="24"/>
          <w:szCs w:val="24"/>
        </w:rPr>
        <w:t xml:space="preserve"> выделенный сервис для разработки и поддержки продуктов и интерфейсов с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. Качество решений, разработанных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>
        <w:rPr>
          <w:rFonts w:ascii="Times New Roman" w:hAnsi="Times New Roman"/>
          <w:sz w:val="24"/>
          <w:szCs w:val="24"/>
        </w:rPr>
        <w:t xml:space="preserve">, будет подтверждено компанией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регистрацией “</w:t>
      </w:r>
      <w:r>
        <w:rPr>
          <w:rFonts w:ascii="Times New Roman" w:hAnsi="Times New Roman"/>
          <w:sz w:val="24"/>
          <w:szCs w:val="24"/>
          <w:lang w:val="en-US"/>
        </w:rPr>
        <w:t>po</w:t>
      </w:r>
      <w:r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>ered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>
        <w:rPr>
          <w:rFonts w:ascii="Times New Roman" w:hAnsi="Times New Roman"/>
          <w:sz w:val="24"/>
          <w:szCs w:val="24"/>
        </w:rPr>
        <w:t xml:space="preserve">”. </w:t>
      </w:r>
    </w:p>
    <w:p w:rsidR="00AC3FBD" w:rsidRDefault="00684E1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Преимущество доработок для совместных клиентов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заключ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ется в быстром запуске систем, благодаря бесшовной интеграции с продуктами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, и расширенном доступе через подписку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к данным для осуществления пре-трейд контроля и совершения операций на фондовом, валютном и товарном рынках как с базов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ми, так и с производными финансовыми инструментами.</w:t>
      </w:r>
      <w:proofErr w:type="gramEnd"/>
    </w:p>
    <w:p w:rsidR="00AC3FBD" w:rsidRDefault="00684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Новый виток сотрудничества 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>
        <w:rPr>
          <w:rFonts w:ascii="Times New Roman" w:hAnsi="Times New Roman"/>
          <w:sz w:val="24"/>
          <w:szCs w:val="24"/>
        </w:rPr>
        <w:t xml:space="preserve"> с компанией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обусловлен актив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зацией рыночного тренда в сфере управления торговыми операциями, призван расширить возможности продуктовой линейки EGAR Focus и оптимизировать получение и работу с сервисами и данными Bloomberg для клиентов-участников операций на финансовых рынках. Участие в партнерской программе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позволяет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>
        <w:rPr>
          <w:rFonts w:ascii="Times New Roman" w:hAnsi="Times New Roman"/>
          <w:sz w:val="24"/>
          <w:szCs w:val="24"/>
        </w:rPr>
        <w:t xml:space="preserve"> предлагать клие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там комплексные технологические решения для широкого спектра </w:t>
      </w:r>
      <w:proofErr w:type="gramStart"/>
      <w:r>
        <w:rPr>
          <w:rFonts w:ascii="Times New Roman" w:hAnsi="Times New Roman"/>
          <w:sz w:val="24"/>
          <w:szCs w:val="24"/>
        </w:rPr>
        <w:t>бизнес-задач</w:t>
      </w:r>
      <w:proofErr w:type="gramEnd"/>
      <w:r>
        <w:rPr>
          <w:rFonts w:ascii="Times New Roman" w:hAnsi="Times New Roman"/>
          <w:sz w:val="24"/>
          <w:szCs w:val="24"/>
        </w:rPr>
        <w:t xml:space="preserve">, избежать технические сложности при интеграции и сократить время внедрения решений. </w:t>
      </w:r>
    </w:p>
    <w:p w:rsidR="00AC3FBD" w:rsidRDefault="00684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управления трейдингом и финансовыми рисками, реализованные в рамках линии продуктов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Focus</w:t>
      </w:r>
      <w:r>
        <w:rPr>
          <w:rFonts w:ascii="Times New Roman" w:hAnsi="Times New Roman"/>
          <w:sz w:val="24"/>
          <w:szCs w:val="24"/>
        </w:rPr>
        <w:t>, предназначены для сквозной автоматизации фрон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мидл</w:t>
      </w:r>
      <w:proofErr w:type="spellEnd"/>
      <w:r>
        <w:rPr>
          <w:rFonts w:ascii="Times New Roman" w:hAnsi="Times New Roman"/>
          <w:sz w:val="24"/>
          <w:szCs w:val="24"/>
        </w:rPr>
        <w:t xml:space="preserve">- и бэк-офисных подразделений банков, инвестиционных и управляющих компаний, поддержки операций банковского Казначейства. Решение EGAR Technology поддерживает практически все существующие типы операций </w:t>
      </w:r>
      <w:proofErr w:type="gramStart"/>
      <w:r>
        <w:rPr>
          <w:rFonts w:ascii="Times New Roman" w:hAnsi="Times New Roman"/>
          <w:sz w:val="24"/>
          <w:szCs w:val="24"/>
        </w:rPr>
        <w:t>межбанковского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биржевого финансовых рынков,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водимых на рынках ценных бумаг, валютно-денежном и товарном рынках, включая работу с производными финансовыми инструментами. В режиме реального времени осуществляется оценка стоимости финансовых инструментов, мониторинг позиций, расчет прибыли и убы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ков, а также расчет множества аналитических показателей, выполняется контроль лимитов, автоматизируются процессы фондирования и управления ликвидностью. Решение EGAR Technology предоставляет доступ к  внешним торговым системам и источникам биржевых данных, функциональность маржинальной торговли и доверительного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управления активами, эффективные средства управления инвестициями на уровне портфелей, полностью учитывая специфику российского рынка. </w:t>
      </w:r>
    </w:p>
    <w:p w:rsidR="00AC3FBD" w:rsidRDefault="00684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Партнерская программа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призвана решить вопросы технологической совместим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продуктов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с партнерскими решениями для финансовых рынков в области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работки, загрузки и работы с данными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на стороне клиентов, использующих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ные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>. Программа обеспечивает заказчикам гибкость в использовании качестве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данных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с решениями, которые наиболее удовлетворяют их потребностям.  </w:t>
      </w:r>
    </w:p>
    <w:p w:rsidR="000E4A81" w:rsidRPr="000E4A81" w:rsidRDefault="000E4A81" w:rsidP="000E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EGAR Technology </w:t>
      </w:r>
      <w:r>
        <w:rPr>
          <w:rFonts w:ascii="Times New Roman" w:hAnsi="Times New Roman"/>
          <w:sz w:val="24"/>
          <w:szCs w:val="24"/>
        </w:rPr>
        <w:t>Пресс-центр</w:t>
      </w:r>
    </w:p>
    <w:p w:rsidR="000E4A81" w:rsidRDefault="000E4A81" w:rsidP="000E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info@egartech.com</w:t>
      </w:r>
    </w:p>
    <w:p w:rsidR="000E4A81" w:rsidRDefault="000E4A81" w:rsidP="000E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Phone/Fax: +7 495 120 05 33</w:t>
      </w:r>
    </w:p>
    <w:p w:rsidR="00AC3FBD" w:rsidRDefault="00AC3FBD"/>
    <w:sectPr w:rsidR="00AC3FBD">
      <w:headerReference w:type="default" r:id="rId7"/>
      <w:footerReference w:type="default" r:id="rId8"/>
      <w:pgSz w:w="11900" w:h="16840"/>
      <w:pgMar w:top="1276" w:right="851" w:bottom="1134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7B" w:rsidRDefault="00F23B7B">
      <w:pPr>
        <w:spacing w:after="0" w:line="240" w:lineRule="auto"/>
      </w:pPr>
      <w:r>
        <w:separator/>
      </w:r>
    </w:p>
  </w:endnote>
  <w:endnote w:type="continuationSeparator" w:id="0">
    <w:p w:rsidR="00F23B7B" w:rsidRDefault="00F2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7B" w:rsidRDefault="00F23B7B">
      <w:pPr>
        <w:spacing w:after="0" w:line="240" w:lineRule="auto"/>
      </w:pPr>
      <w:r>
        <w:separator/>
      </w:r>
    </w:p>
  </w:footnote>
  <w:footnote w:type="continuationSeparator" w:id="0">
    <w:p w:rsidR="00F23B7B" w:rsidRDefault="00F2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684E17">
    <w:pPr>
      <w:pStyle w:val="Alltext"/>
      <w:spacing w:line="240" w:lineRule="auto"/>
      <w:jc w:val="right"/>
    </w:pPr>
    <w:r>
      <w:rPr>
        <w:noProof/>
        <w:lang w:val="ru-RU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5449570</wp:posOffset>
              </wp:positionH>
              <wp:positionV relativeFrom="page">
                <wp:posOffset>199390</wp:posOffset>
              </wp:positionV>
              <wp:extent cx="1570994" cy="468633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0994" cy="468633"/>
                        <a:chOff x="-1" y="0"/>
                        <a:chExt cx="1570993" cy="46863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1570993" cy="468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-1"/>
                          <a:ext cx="1570995" cy="46863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29.1pt;margin-top:15.7pt;width:123.7pt;height:36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1570993,468632">
              <w10:wrap type="none" side="bothSides" anchorx="page" anchory="page"/>
              <v:rect id="_x0000_s1027" style="position:absolute;left:-1;top:0;width:1570992;height:468632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0;width:1570993;height:468632;">
                <v:imagedata r:id="rId2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3FBD"/>
    <w:rsid w:val="000E4A81"/>
    <w:rsid w:val="006807A2"/>
    <w:rsid w:val="00684E17"/>
    <w:rsid w:val="00AC3FBD"/>
    <w:rsid w:val="00C95D04"/>
    <w:rsid w:val="00D57FE1"/>
    <w:rsid w:val="00F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ltext">
    <w:name w:val="All text"/>
    <w:pPr>
      <w:suppressAutoHyphens/>
      <w:spacing w:after="200" w:line="288" w:lineRule="auto"/>
      <w:jc w:val="both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 A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ltext">
    <w:name w:val="All text"/>
    <w:pPr>
      <w:suppressAutoHyphens/>
      <w:spacing w:after="200" w:line="288" w:lineRule="auto"/>
      <w:jc w:val="both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 A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Mishina</cp:lastModifiedBy>
  <cp:revision>4</cp:revision>
  <dcterms:created xsi:type="dcterms:W3CDTF">2017-05-15T09:50:00Z</dcterms:created>
  <dcterms:modified xsi:type="dcterms:W3CDTF">2017-05-17T08:46:00Z</dcterms:modified>
</cp:coreProperties>
</file>