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C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8E7">
        <w:rPr>
          <w:rFonts w:ascii="Times New Roman" w:eastAsia="Calibri" w:hAnsi="Times New Roman" w:cs="Times New Roman"/>
          <w:noProof/>
          <w:color w:val="1F497D"/>
          <w:sz w:val="28"/>
          <w:lang w:eastAsia="ru-RU"/>
        </w:rPr>
        <w:drawing>
          <wp:inline distT="0" distB="0" distL="0" distR="0" wp14:anchorId="6BA3ACA7" wp14:editId="0123825A">
            <wp:extent cx="508000" cy="685800"/>
            <wp:effectExtent l="0" t="0" r="6350" b="0"/>
            <wp:docPr id="1" name="Рисунок 1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E7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УПРАВЛЕНИЕ ГОСУДАРСТВЕННОЙ ЖИЛИЩНОЙ ИНСПЕКЦИИ ОРЛОВСКОЙ ОБЛАСТИ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ПРЕСС - СЛУЖБА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ул. Московская, д. 159, г. Орёл, 302006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,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телефон 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42-74-70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, факс 54-02-17</w:t>
      </w:r>
    </w:p>
    <w:p w:rsidR="004638E7" w:rsidRDefault="004638E7" w:rsidP="004638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  <w:proofErr w:type="gramStart"/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e</w:t>
      </w:r>
      <w:r w:rsidRPr="0014633A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-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mail</w:t>
      </w:r>
      <w:proofErr w:type="gramEnd"/>
      <w:r w:rsidRPr="0014633A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: </w:t>
      </w:r>
      <w:hyperlink r:id="rId7" w:history="1">
        <w:r w:rsidRPr="007825D5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pressa.gzhi57@mail.ru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, </w:t>
      </w:r>
      <w:hyperlink r:id="rId8" w:history="1">
        <w:r w:rsidRPr="007825D5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http://orel-region.ru</w:t>
        </w:r>
      </w:hyperlink>
    </w:p>
    <w:p w:rsidR="004638E7" w:rsidRPr="0014633A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</w:p>
    <w:p w:rsidR="004638E7" w:rsidRPr="004638E7" w:rsidRDefault="004638E7" w:rsidP="004638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sz w:val="28"/>
          <w:szCs w:val="28"/>
        </w:rPr>
        <w:t>Пресс - релиз</w:t>
      </w:r>
    </w:p>
    <w:p w:rsidR="004638E7" w:rsidRPr="0014633A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4638E7" w:rsidRPr="0014633A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14633A" w:rsidRDefault="0014633A" w:rsidP="0014633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3A">
        <w:rPr>
          <w:rFonts w:ascii="Times New Roman" w:hAnsi="Times New Roman" w:cs="Times New Roman"/>
          <w:b/>
          <w:sz w:val="28"/>
          <w:szCs w:val="28"/>
        </w:rPr>
        <w:t>Собственников жилья, имеющих задолженность по услугам ЖКХ, будут отключать от газораспределительной сети</w:t>
      </w:r>
    </w:p>
    <w:p w:rsidR="0014633A" w:rsidRPr="0014633A" w:rsidRDefault="000B5BBD" w:rsidP="000B5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4633A" w:rsidRPr="0014633A">
        <w:rPr>
          <w:rFonts w:ascii="Times New Roman" w:hAnsi="Times New Roman" w:cs="Times New Roman"/>
          <w:sz w:val="24"/>
          <w:szCs w:val="24"/>
        </w:rPr>
        <w:t xml:space="preserve">В отношении собственников жилья в многоквартирных домах (МКД) - злостных неплательщиков за жилищно-коммунальные услуги, чьи долги копятся много месяцев, </w:t>
      </w:r>
      <w:proofErr w:type="spellStart"/>
      <w:r w:rsidR="0014633A" w:rsidRPr="0014633A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14633A" w:rsidRPr="0014633A">
        <w:rPr>
          <w:rFonts w:ascii="Times New Roman" w:hAnsi="Times New Roman" w:cs="Times New Roman"/>
          <w:sz w:val="24"/>
          <w:szCs w:val="24"/>
        </w:rPr>
        <w:t xml:space="preserve"> организациям приходится подчас идти на крайние меры. Так, в настоящее время в Орле и Орловской области количество граждан, в отношении которых гарантирующим поставщиком газа ООО «Газпром </w:t>
      </w:r>
      <w:proofErr w:type="spellStart"/>
      <w:r w:rsidR="0014633A" w:rsidRPr="0014633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14633A" w:rsidRPr="0014633A">
        <w:rPr>
          <w:rFonts w:ascii="Times New Roman" w:hAnsi="Times New Roman" w:cs="Times New Roman"/>
          <w:sz w:val="24"/>
          <w:szCs w:val="24"/>
        </w:rPr>
        <w:t xml:space="preserve"> - Орел» из-за хронических долгов запланировано введение мер по приостановлению подачи ресурса исчисляется в тысячах.</w:t>
      </w:r>
      <w:r w:rsidR="0014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3A" w:rsidRPr="0014633A" w:rsidRDefault="0014633A" w:rsidP="001463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 xml:space="preserve"> Кроме того, у многих собственников жилья отсутствует договор о техническом обслуживании и ремонте внутридомового и (или) внутриквартирного газового оборудования, заключенный со специализированной организацией.  За отсутствие данного договора </w:t>
      </w:r>
      <w:proofErr w:type="spellStart"/>
      <w:r w:rsidRPr="0014633A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14633A">
        <w:rPr>
          <w:rFonts w:ascii="Times New Roman" w:hAnsi="Times New Roman" w:cs="Times New Roman"/>
          <w:sz w:val="24"/>
          <w:szCs w:val="24"/>
        </w:rPr>
        <w:t xml:space="preserve"> организация, также может приостанови</w:t>
      </w:r>
      <w:r>
        <w:rPr>
          <w:rFonts w:ascii="Times New Roman" w:hAnsi="Times New Roman" w:cs="Times New Roman"/>
          <w:sz w:val="24"/>
          <w:szCs w:val="24"/>
        </w:rPr>
        <w:t>ть подачу газа своим абонентам.</w:t>
      </w:r>
    </w:p>
    <w:p w:rsidR="0014633A" w:rsidRPr="0014633A" w:rsidRDefault="0014633A" w:rsidP="001463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 xml:space="preserve">Порядок приостановления услуги по газоснабжению, установлен Правилами поставки газа для обеспечения </w:t>
      </w:r>
      <w:proofErr w:type="spellStart"/>
      <w:r w:rsidRPr="0014633A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Pr="0014633A">
        <w:rPr>
          <w:rFonts w:ascii="Times New Roman" w:hAnsi="Times New Roman" w:cs="Times New Roman"/>
          <w:sz w:val="24"/>
          <w:szCs w:val="24"/>
        </w:rPr>
        <w:t xml:space="preserve"> - бытовых нужд граждан, утвержден постановлением Российской Федерации от 21.07.2008 № 549 (далее – Правила № 549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633A" w:rsidRDefault="0014633A" w:rsidP="0014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>В силу п. 45 Правил № 549,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неполной оплаты потребленного газа в течен</w:t>
      </w:r>
      <w:r>
        <w:rPr>
          <w:rFonts w:ascii="Times New Roman" w:hAnsi="Times New Roman" w:cs="Times New Roman"/>
          <w:sz w:val="24"/>
          <w:szCs w:val="24"/>
        </w:rPr>
        <w:t>ие 2 расчетных периодов подряд.</w:t>
      </w:r>
    </w:p>
    <w:p w:rsidR="0014633A" w:rsidRPr="0014633A" w:rsidRDefault="0014633A" w:rsidP="0014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33A" w:rsidRPr="0014633A" w:rsidRDefault="0014633A" w:rsidP="001463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>Из смысла нормы права установленной п. 46 Правил № 549, у поставщика газа существует обязанность направить письменное уведомление, но не обеспечить его вручение абоненту.</w:t>
      </w:r>
    </w:p>
    <w:p w:rsidR="0014633A" w:rsidRPr="0014633A" w:rsidRDefault="0014633A" w:rsidP="00146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причиной отключения газа, абонент может обратиться к поставщику с требованием о возобновлении подачи газа. Поставка будет возобновлена, как только абонент оплатит имеющуюся задолженность и расходы поставщика, связанные с процессом отключения/подключения абонента к газораспределительной сети. Поставщик обязан возобновить поставку газа в 5-дневный срок с момента получения уведомления от абонента, в котором он заявляет об устранении причин, ставших основанием для прекращения поставки газа.</w:t>
      </w:r>
    </w:p>
    <w:p w:rsidR="0014633A" w:rsidRPr="0014633A" w:rsidRDefault="0014633A" w:rsidP="00146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33A" w:rsidRPr="0014633A" w:rsidRDefault="0014633A" w:rsidP="00146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lastRenderedPageBreak/>
        <w:t xml:space="preserve">За истекший период 2017 года Управлением государственной жилищной инспекции Орловской области, по материалам направленным газораспределительными организациями, рассмотрено свыше 100 дел об административных правонарушениях по фактам уклонения физлиц от заключения договора о техническом обслуживании и ремонте внутридомового и (или) внутриквартирного газового оборудования, и отказе в допуске представителя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организации.</w:t>
      </w:r>
    </w:p>
    <w:p w:rsidR="0014633A" w:rsidRPr="0014633A" w:rsidRDefault="0014633A" w:rsidP="001463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3A">
        <w:rPr>
          <w:rFonts w:ascii="Times New Roman" w:hAnsi="Times New Roman" w:cs="Times New Roman"/>
          <w:sz w:val="24"/>
          <w:szCs w:val="24"/>
        </w:rPr>
        <w:t xml:space="preserve">Кроме того, должностными лицами органов внутренних дел (полиции), на основании материалов, направленных </w:t>
      </w:r>
      <w:proofErr w:type="spellStart"/>
      <w:r w:rsidRPr="0014633A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Pr="0014633A">
        <w:rPr>
          <w:rFonts w:ascii="Times New Roman" w:hAnsi="Times New Roman" w:cs="Times New Roman"/>
          <w:sz w:val="24"/>
          <w:szCs w:val="24"/>
        </w:rPr>
        <w:t>, проводятся проверки по фактам самовольного подключения к газопроводам и использованию газа.</w:t>
      </w:r>
    </w:p>
    <w:p w:rsidR="0014633A" w:rsidRPr="0014633A" w:rsidRDefault="0014633A" w:rsidP="001463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8E7" w:rsidRPr="0014633A" w:rsidRDefault="004638E7" w:rsidP="0014633A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4638E7" w:rsidRPr="0014633A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638E7" w:rsidRPr="0014633A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26884"/>
    <w:rsid w:val="00037E86"/>
    <w:rsid w:val="0004752C"/>
    <w:rsid w:val="00047F0B"/>
    <w:rsid w:val="000679E6"/>
    <w:rsid w:val="00075377"/>
    <w:rsid w:val="0007659D"/>
    <w:rsid w:val="000922A9"/>
    <w:rsid w:val="000B5BBD"/>
    <w:rsid w:val="000D4913"/>
    <w:rsid w:val="000F6FB2"/>
    <w:rsid w:val="0012098A"/>
    <w:rsid w:val="0014633A"/>
    <w:rsid w:val="00152A39"/>
    <w:rsid w:val="00153D49"/>
    <w:rsid w:val="001617ED"/>
    <w:rsid w:val="00165670"/>
    <w:rsid w:val="0016573F"/>
    <w:rsid w:val="0017119F"/>
    <w:rsid w:val="00194711"/>
    <w:rsid w:val="001A1CC7"/>
    <w:rsid w:val="001A2D0C"/>
    <w:rsid w:val="001A5828"/>
    <w:rsid w:val="001C4FA8"/>
    <w:rsid w:val="001C7404"/>
    <w:rsid w:val="001D0B1E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A6895"/>
    <w:rsid w:val="002B1C68"/>
    <w:rsid w:val="002B5BB9"/>
    <w:rsid w:val="002D4B60"/>
    <w:rsid w:val="002D5387"/>
    <w:rsid w:val="002E3998"/>
    <w:rsid w:val="002F0249"/>
    <w:rsid w:val="002F0C72"/>
    <w:rsid w:val="00300665"/>
    <w:rsid w:val="00320945"/>
    <w:rsid w:val="00325BFD"/>
    <w:rsid w:val="003352DA"/>
    <w:rsid w:val="00345403"/>
    <w:rsid w:val="003745FB"/>
    <w:rsid w:val="00374EF8"/>
    <w:rsid w:val="00392430"/>
    <w:rsid w:val="003A6299"/>
    <w:rsid w:val="003B0D3D"/>
    <w:rsid w:val="003B2564"/>
    <w:rsid w:val="003B68BF"/>
    <w:rsid w:val="003C6FC2"/>
    <w:rsid w:val="003E3D54"/>
    <w:rsid w:val="00405E34"/>
    <w:rsid w:val="004065DA"/>
    <w:rsid w:val="004228DD"/>
    <w:rsid w:val="0042757B"/>
    <w:rsid w:val="004626DF"/>
    <w:rsid w:val="004638E7"/>
    <w:rsid w:val="004A4547"/>
    <w:rsid w:val="004A575B"/>
    <w:rsid w:val="004B04FB"/>
    <w:rsid w:val="004C6CE7"/>
    <w:rsid w:val="004C78BD"/>
    <w:rsid w:val="004E006D"/>
    <w:rsid w:val="00507E9C"/>
    <w:rsid w:val="00510C0C"/>
    <w:rsid w:val="0051767C"/>
    <w:rsid w:val="00534CC5"/>
    <w:rsid w:val="00537E88"/>
    <w:rsid w:val="005469CB"/>
    <w:rsid w:val="0057007E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736A"/>
    <w:rsid w:val="0060754E"/>
    <w:rsid w:val="00615318"/>
    <w:rsid w:val="006234C6"/>
    <w:rsid w:val="006321DC"/>
    <w:rsid w:val="00634846"/>
    <w:rsid w:val="00647336"/>
    <w:rsid w:val="006619EA"/>
    <w:rsid w:val="00676688"/>
    <w:rsid w:val="00676ABA"/>
    <w:rsid w:val="006B27DB"/>
    <w:rsid w:val="006D60BE"/>
    <w:rsid w:val="006E74AA"/>
    <w:rsid w:val="006F2B5B"/>
    <w:rsid w:val="007149B3"/>
    <w:rsid w:val="00745BDB"/>
    <w:rsid w:val="007508DE"/>
    <w:rsid w:val="007566A6"/>
    <w:rsid w:val="00775BAA"/>
    <w:rsid w:val="0078489A"/>
    <w:rsid w:val="00786EB4"/>
    <w:rsid w:val="00790DF9"/>
    <w:rsid w:val="00793BDB"/>
    <w:rsid w:val="00794E19"/>
    <w:rsid w:val="00797A1A"/>
    <w:rsid w:val="007B57AE"/>
    <w:rsid w:val="007C6ECA"/>
    <w:rsid w:val="007E00D3"/>
    <w:rsid w:val="007F0F7C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C0046"/>
    <w:rsid w:val="008D36BA"/>
    <w:rsid w:val="008F7ACB"/>
    <w:rsid w:val="009028CF"/>
    <w:rsid w:val="00910C47"/>
    <w:rsid w:val="009307C1"/>
    <w:rsid w:val="009411A8"/>
    <w:rsid w:val="009438C0"/>
    <w:rsid w:val="009444AE"/>
    <w:rsid w:val="009466AD"/>
    <w:rsid w:val="00992753"/>
    <w:rsid w:val="00996542"/>
    <w:rsid w:val="009B2AAE"/>
    <w:rsid w:val="009B76F2"/>
    <w:rsid w:val="009E7848"/>
    <w:rsid w:val="009E7F20"/>
    <w:rsid w:val="009F4CF0"/>
    <w:rsid w:val="009F5375"/>
    <w:rsid w:val="009F797A"/>
    <w:rsid w:val="00A05E89"/>
    <w:rsid w:val="00A072D0"/>
    <w:rsid w:val="00A24EB8"/>
    <w:rsid w:val="00A30078"/>
    <w:rsid w:val="00A36635"/>
    <w:rsid w:val="00A64816"/>
    <w:rsid w:val="00A72148"/>
    <w:rsid w:val="00A77EF2"/>
    <w:rsid w:val="00AA4274"/>
    <w:rsid w:val="00AC0972"/>
    <w:rsid w:val="00AC3796"/>
    <w:rsid w:val="00AF02F7"/>
    <w:rsid w:val="00B11243"/>
    <w:rsid w:val="00B11638"/>
    <w:rsid w:val="00B13778"/>
    <w:rsid w:val="00B2260C"/>
    <w:rsid w:val="00B42410"/>
    <w:rsid w:val="00B43859"/>
    <w:rsid w:val="00B54B4D"/>
    <w:rsid w:val="00B617FC"/>
    <w:rsid w:val="00B75504"/>
    <w:rsid w:val="00B77C08"/>
    <w:rsid w:val="00BA11FE"/>
    <w:rsid w:val="00BA385F"/>
    <w:rsid w:val="00BA4F35"/>
    <w:rsid w:val="00BA534C"/>
    <w:rsid w:val="00BC1805"/>
    <w:rsid w:val="00BD1D90"/>
    <w:rsid w:val="00BE08CF"/>
    <w:rsid w:val="00BF403F"/>
    <w:rsid w:val="00BF75F6"/>
    <w:rsid w:val="00BF79FF"/>
    <w:rsid w:val="00C033C5"/>
    <w:rsid w:val="00C11246"/>
    <w:rsid w:val="00C12FB4"/>
    <w:rsid w:val="00C14F35"/>
    <w:rsid w:val="00C24B13"/>
    <w:rsid w:val="00C4014E"/>
    <w:rsid w:val="00C42E41"/>
    <w:rsid w:val="00C50C9C"/>
    <w:rsid w:val="00C76224"/>
    <w:rsid w:val="00C87EED"/>
    <w:rsid w:val="00C96C85"/>
    <w:rsid w:val="00CA1443"/>
    <w:rsid w:val="00CB433B"/>
    <w:rsid w:val="00CE2992"/>
    <w:rsid w:val="00D04BED"/>
    <w:rsid w:val="00D37066"/>
    <w:rsid w:val="00D379A5"/>
    <w:rsid w:val="00D40DE5"/>
    <w:rsid w:val="00D47723"/>
    <w:rsid w:val="00D55B51"/>
    <w:rsid w:val="00D6421B"/>
    <w:rsid w:val="00D67092"/>
    <w:rsid w:val="00D81041"/>
    <w:rsid w:val="00D91C37"/>
    <w:rsid w:val="00D92ECF"/>
    <w:rsid w:val="00DA0B76"/>
    <w:rsid w:val="00DB1677"/>
    <w:rsid w:val="00DC47A8"/>
    <w:rsid w:val="00DE6637"/>
    <w:rsid w:val="00DF3C16"/>
    <w:rsid w:val="00E12807"/>
    <w:rsid w:val="00E30551"/>
    <w:rsid w:val="00E51F6D"/>
    <w:rsid w:val="00E62B67"/>
    <w:rsid w:val="00E655C7"/>
    <w:rsid w:val="00E65971"/>
    <w:rsid w:val="00E80888"/>
    <w:rsid w:val="00E954E9"/>
    <w:rsid w:val="00EB3232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E6F"/>
    <w:rsid w:val="00F87F38"/>
    <w:rsid w:val="00FA1D80"/>
    <w:rsid w:val="00FB2130"/>
    <w:rsid w:val="00FB606B"/>
    <w:rsid w:val="00FC630A"/>
    <w:rsid w:val="00FD1B1E"/>
    <w:rsid w:val="00FD7F75"/>
    <w:rsid w:val="00FE168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.gzhi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E4FB-1106-40CA-BBA4-111762A8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2016-11-18T08:57:00Z</cp:lastPrinted>
  <dcterms:created xsi:type="dcterms:W3CDTF">2017-07-10T07:01:00Z</dcterms:created>
  <dcterms:modified xsi:type="dcterms:W3CDTF">2017-07-10T07:01:00Z</dcterms:modified>
</cp:coreProperties>
</file>