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625" w:rsidRDefault="00820625" w:rsidP="00820625">
      <w:pPr>
        <w:tabs>
          <w:tab w:val="left" w:pos="915"/>
          <w:tab w:val="left" w:pos="1500"/>
        </w:tabs>
      </w:pPr>
      <w:r>
        <w:tab/>
      </w:r>
      <w:r>
        <w:tab/>
      </w:r>
    </w:p>
    <w:p w:rsidR="00820625" w:rsidRDefault="00820625" w:rsidP="00820625">
      <w:pPr>
        <w:jc w:val="right"/>
        <w:rPr>
          <w:b/>
        </w:rPr>
      </w:pPr>
    </w:p>
    <w:p w:rsidR="00820625" w:rsidRDefault="00820625" w:rsidP="00820625">
      <w:pPr>
        <w:jc w:val="right"/>
        <w:rPr>
          <w:b/>
        </w:rPr>
      </w:pPr>
      <w:r>
        <w:rPr>
          <w:b/>
        </w:rPr>
        <w:t>Пресс-релиз</w:t>
      </w:r>
    </w:p>
    <w:p w:rsidR="00820625" w:rsidRDefault="00820625" w:rsidP="00820625">
      <w:pPr>
        <w:jc w:val="right"/>
        <w:rPr>
          <w:b/>
        </w:rPr>
      </w:pPr>
      <w:r>
        <w:rPr>
          <w:b/>
        </w:rPr>
        <w:t xml:space="preserve">Компания INTACT </w:t>
      </w:r>
    </w:p>
    <w:p w:rsidR="00820625" w:rsidRPr="00496DAF" w:rsidRDefault="00820625" w:rsidP="00820625">
      <w:pPr>
        <w:jc w:val="right"/>
        <w:rPr>
          <w:b/>
        </w:rPr>
      </w:pPr>
      <w:r w:rsidRPr="00496DAF">
        <w:rPr>
          <w:b/>
        </w:rPr>
        <w:t>14.09.2017</w:t>
      </w:r>
    </w:p>
    <w:p w:rsidR="00820625" w:rsidRPr="00496DAF" w:rsidRDefault="00820625" w:rsidP="005D07BD">
      <w:pPr>
        <w:jc w:val="center"/>
        <w:rPr>
          <w:b/>
        </w:rPr>
      </w:pPr>
    </w:p>
    <w:p w:rsidR="00820625" w:rsidRPr="00496DAF" w:rsidRDefault="00820625" w:rsidP="005D07BD">
      <w:pPr>
        <w:jc w:val="center"/>
        <w:rPr>
          <w:b/>
        </w:rPr>
      </w:pPr>
    </w:p>
    <w:p w:rsidR="003D15F2" w:rsidRDefault="00F30D84" w:rsidP="005D07BD">
      <w:pPr>
        <w:jc w:val="center"/>
        <w:rPr>
          <w:b/>
        </w:rPr>
      </w:pPr>
      <w:bookmarkStart w:id="0" w:name="_GoBack"/>
      <w:bookmarkEnd w:id="0"/>
      <w:r>
        <w:rPr>
          <w:b/>
          <w:lang w:val="en-US"/>
        </w:rPr>
        <w:t>I</w:t>
      </w:r>
      <w:r w:rsidR="003D15F2" w:rsidRPr="003D15F2">
        <w:rPr>
          <w:b/>
          <w:lang w:val="en-US"/>
        </w:rPr>
        <w:t>NTACT</w:t>
      </w:r>
      <w:r w:rsidR="003D15F2" w:rsidRPr="003D15F2">
        <w:rPr>
          <w:b/>
        </w:rPr>
        <w:t xml:space="preserve"> выбрал Краснодар дл</w:t>
      </w:r>
      <w:r w:rsidR="005D07BD">
        <w:rPr>
          <w:b/>
        </w:rPr>
        <w:t>я старта региональной экспансии</w:t>
      </w:r>
    </w:p>
    <w:p w:rsidR="00820625" w:rsidRPr="003D15F2" w:rsidRDefault="00820625" w:rsidP="005D07BD">
      <w:pPr>
        <w:jc w:val="center"/>
        <w:rPr>
          <w:b/>
        </w:rPr>
      </w:pPr>
    </w:p>
    <w:p w:rsidR="003D15F2" w:rsidRPr="008C000F" w:rsidRDefault="003D15F2" w:rsidP="00EF19AA">
      <w:pPr>
        <w:jc w:val="both"/>
        <w:rPr>
          <w:i/>
        </w:rPr>
      </w:pPr>
      <w:r w:rsidRPr="003D15F2">
        <w:rPr>
          <w:i/>
        </w:rPr>
        <w:t xml:space="preserve">В Краснодаре начал работу первый региональный филиал </w:t>
      </w:r>
      <w:r w:rsidRPr="003D15F2">
        <w:rPr>
          <w:i/>
          <w:lang w:val="en-US"/>
        </w:rPr>
        <w:t>INTACT</w:t>
      </w:r>
      <w:r w:rsidRPr="003D15F2">
        <w:rPr>
          <w:i/>
        </w:rPr>
        <w:t xml:space="preserve">. </w:t>
      </w:r>
      <w:r w:rsidR="00EF19AA">
        <w:rPr>
          <w:i/>
        </w:rPr>
        <w:t xml:space="preserve">Один из крупнейших городов </w:t>
      </w:r>
      <w:r w:rsidR="00820625">
        <w:rPr>
          <w:i/>
        </w:rPr>
        <w:t xml:space="preserve">юга России был выбран для открытия первого офиса филиальной сети </w:t>
      </w:r>
      <w:r w:rsidR="00EF19AA">
        <w:rPr>
          <w:i/>
        </w:rPr>
        <w:t>к</w:t>
      </w:r>
      <w:r w:rsidR="00820625">
        <w:rPr>
          <w:i/>
        </w:rPr>
        <w:t>омпании</w:t>
      </w:r>
      <w:r w:rsidR="00820625" w:rsidRPr="00820625">
        <w:rPr>
          <w:i/>
        </w:rPr>
        <w:t xml:space="preserve">. </w:t>
      </w:r>
      <w:r w:rsidR="00140D68">
        <w:rPr>
          <w:i/>
        </w:rPr>
        <w:t>Филиал</w:t>
      </w:r>
      <w:r w:rsidRPr="00820625">
        <w:rPr>
          <w:i/>
        </w:rPr>
        <w:t xml:space="preserve"> способ</w:t>
      </w:r>
      <w:r w:rsidR="00140D68">
        <w:rPr>
          <w:i/>
        </w:rPr>
        <w:t>ен</w:t>
      </w:r>
      <w:r w:rsidRPr="00820625">
        <w:rPr>
          <w:i/>
        </w:rPr>
        <w:t xml:space="preserve"> </w:t>
      </w:r>
      <w:r w:rsidR="00140D68">
        <w:rPr>
          <w:i/>
        </w:rPr>
        <w:t xml:space="preserve">как </w:t>
      </w:r>
      <w:r w:rsidRPr="00820625">
        <w:rPr>
          <w:i/>
        </w:rPr>
        <w:t>самостоятельно реализовывать проектные задачи</w:t>
      </w:r>
      <w:r w:rsidR="00140D68">
        <w:rPr>
          <w:i/>
        </w:rPr>
        <w:t>, так и</w:t>
      </w:r>
      <w:r w:rsidRPr="00820625">
        <w:rPr>
          <w:i/>
        </w:rPr>
        <w:t xml:space="preserve"> привлекать экспертизу головного офиса </w:t>
      </w:r>
      <w:r w:rsidRPr="00820625">
        <w:rPr>
          <w:i/>
          <w:lang w:val="en-US"/>
        </w:rPr>
        <w:t>INTACT</w:t>
      </w:r>
      <w:r w:rsidRPr="00820625">
        <w:rPr>
          <w:i/>
        </w:rPr>
        <w:t xml:space="preserve">. </w:t>
      </w:r>
      <w:r w:rsidRPr="00820625">
        <w:rPr>
          <w:i/>
          <w:lang w:val="en-US"/>
        </w:rPr>
        <w:t> </w:t>
      </w:r>
    </w:p>
    <w:p w:rsidR="003D15F2" w:rsidRPr="003D15F2" w:rsidRDefault="00496DAF" w:rsidP="00EF19AA">
      <w:pPr>
        <w:jc w:val="both"/>
      </w:pPr>
      <w:r w:rsidRPr="003D15F2">
        <w:t xml:space="preserve"> </w:t>
      </w:r>
      <w:r w:rsidR="003D15F2" w:rsidRPr="003D15F2">
        <w:t xml:space="preserve">«Мы открываем новый филиал, </w:t>
      </w:r>
      <w:r w:rsidR="005D07BD">
        <w:t xml:space="preserve">чтобы работать с региональными </w:t>
      </w:r>
      <w:r w:rsidR="00EF19AA">
        <w:t>к</w:t>
      </w:r>
      <w:r w:rsidR="003D15F2" w:rsidRPr="003D15F2">
        <w:t>лиентами напрямую – лучше понимать их потребности, разрабатывать и оперативно внедрять комплексные решения»,</w:t>
      </w:r>
      <w:r w:rsidR="003D15F2" w:rsidRPr="003D15F2">
        <w:rPr>
          <w:lang w:val="en-US"/>
        </w:rPr>
        <w:t> </w:t>
      </w:r>
      <w:r w:rsidR="003D15F2" w:rsidRPr="003D15F2">
        <w:t xml:space="preserve">- рассказал Александр Батырев, директор по продажам </w:t>
      </w:r>
      <w:r w:rsidR="003D15F2" w:rsidRPr="003D15F2">
        <w:rPr>
          <w:lang w:val="en-US"/>
        </w:rPr>
        <w:t>INTACT</w:t>
      </w:r>
      <w:r w:rsidR="003D15F2" w:rsidRPr="003D15F2">
        <w:t>.</w:t>
      </w:r>
    </w:p>
    <w:p w:rsidR="003D15F2" w:rsidRPr="00C61979" w:rsidRDefault="003D15F2" w:rsidP="00EF19AA">
      <w:pPr>
        <w:jc w:val="both"/>
      </w:pPr>
      <w:r w:rsidRPr="003D15F2">
        <w:t>Краснодарский филиал и головной офис объединяются в единое</w:t>
      </w:r>
      <w:r w:rsidRPr="003D15F2">
        <w:rPr>
          <w:lang w:val="en-US"/>
        </w:rPr>
        <w:t> IP</w:t>
      </w:r>
      <w:r w:rsidRPr="003D15F2">
        <w:t xml:space="preserve">-пространство, с возможностью масштабирования сети по мере открытия новых филиалов. Активно используется система объединенных коммуникаций – телефония, мгновенные сообщения и статусы присутствия, корпоративная почта с общими календарями, ВКС. Сотрудники Краснодарского филиала </w:t>
      </w:r>
      <w:r w:rsidR="002C1E0A">
        <w:t>удаленно присоединяются</w:t>
      </w:r>
      <w:r w:rsidRPr="003D15F2">
        <w:t xml:space="preserve"> к семинарам</w:t>
      </w:r>
      <w:r w:rsidR="005D07BD">
        <w:t xml:space="preserve"> и совещаниям</w:t>
      </w:r>
      <w:r w:rsidRPr="003D15F2">
        <w:t>, проходящим в головном офисе.</w:t>
      </w:r>
      <w:r w:rsidRPr="003D15F2">
        <w:rPr>
          <w:lang w:val="en-US"/>
        </w:rPr>
        <w:t> </w:t>
      </w:r>
      <w:r w:rsidR="00C61979">
        <w:t>Это позволяет головному и региональн</w:t>
      </w:r>
      <w:r w:rsidR="00140D68">
        <w:t>ому</w:t>
      </w:r>
      <w:r w:rsidR="00C61979">
        <w:t xml:space="preserve"> офисам компании действовать как единое целое, оперативно реагировать на запросы клиентов.</w:t>
      </w:r>
    </w:p>
    <w:p w:rsidR="008F3E5E" w:rsidRPr="003D15F2" w:rsidRDefault="003D15F2" w:rsidP="00EF19AA">
      <w:pPr>
        <w:jc w:val="both"/>
      </w:pPr>
      <w:r w:rsidRPr="003D15F2">
        <w:t>«Региональная экспансия</w:t>
      </w:r>
      <w:r w:rsidR="00F30D84">
        <w:t xml:space="preserve"> –</w:t>
      </w:r>
      <w:r w:rsidRPr="003D15F2">
        <w:t xml:space="preserve"> это часть стратегии развития</w:t>
      </w:r>
      <w:r w:rsidRPr="003D15F2">
        <w:rPr>
          <w:lang w:val="en-US"/>
        </w:rPr>
        <w:t> INTACT</w:t>
      </w:r>
      <w:r w:rsidRPr="003D15F2">
        <w:t xml:space="preserve">. Мы </w:t>
      </w:r>
      <w:r w:rsidR="00820625" w:rsidRPr="00820625">
        <w:t>начали развивать</w:t>
      </w:r>
      <w:r w:rsidRPr="003D15F2">
        <w:t xml:space="preserve"> сеть постоянно действующих филиалов, обладающих собственными организационными и производственными ресурсами</w:t>
      </w:r>
      <w:r w:rsidR="005D07BD">
        <w:t xml:space="preserve"> для того, чтобы региональные </w:t>
      </w:r>
      <w:r w:rsidR="00EF19AA">
        <w:t>к</w:t>
      </w:r>
      <w:r w:rsidR="00140D68">
        <w:t xml:space="preserve">лиенты </w:t>
      </w:r>
      <w:r w:rsidR="00EF19AA">
        <w:t>к</w:t>
      </w:r>
      <w:r w:rsidR="00140D68">
        <w:t xml:space="preserve">омпании </w:t>
      </w:r>
      <w:r w:rsidR="005D07BD">
        <w:t xml:space="preserve">имели прямой доступ к интеграционным услугам высокого качества. Вместе с тем, филиалы в крупных городах позволят нам быть ближе к отделениям наших федеральных </w:t>
      </w:r>
      <w:r w:rsidR="00CB478E">
        <w:t>За</w:t>
      </w:r>
      <w:r w:rsidR="005D07BD">
        <w:t>казчиков</w:t>
      </w:r>
      <w:r w:rsidR="00700139">
        <w:t xml:space="preserve"> и формировать проектные группы из местных специалистов</w:t>
      </w:r>
      <w:r w:rsidRPr="003D15F2">
        <w:t xml:space="preserve">», - поделился планами </w:t>
      </w:r>
      <w:r w:rsidR="00EF19AA">
        <w:t>к</w:t>
      </w:r>
      <w:r w:rsidRPr="003D15F2">
        <w:t xml:space="preserve">омпании, генеральный директор </w:t>
      </w:r>
      <w:r w:rsidRPr="003D15F2">
        <w:rPr>
          <w:lang w:val="en-US"/>
        </w:rPr>
        <w:t>INTACT</w:t>
      </w:r>
      <w:r w:rsidRPr="003D15F2">
        <w:t xml:space="preserve"> Александр Зыков.</w:t>
      </w:r>
    </w:p>
    <w:p w:rsidR="008F3E5E" w:rsidRDefault="008F3E5E" w:rsidP="008F3E5E">
      <w:pPr>
        <w:pBdr>
          <w:bottom w:val="double" w:sz="6" w:space="1" w:color="auto"/>
        </w:pBdr>
      </w:pPr>
    </w:p>
    <w:p w:rsidR="00820625" w:rsidRDefault="00820625" w:rsidP="00820625">
      <w:pPr>
        <w:jc w:val="both"/>
        <w:rPr>
          <w:rFonts w:eastAsia="Helvetica Neue" w:cs="Arial"/>
          <w:sz w:val="20"/>
          <w:szCs w:val="20"/>
        </w:rPr>
      </w:pPr>
    </w:p>
    <w:p w:rsidR="00820625" w:rsidRPr="00C24CD0" w:rsidRDefault="00820625" w:rsidP="00820625">
      <w:pPr>
        <w:jc w:val="both"/>
        <w:rPr>
          <w:rFonts w:cs="Arial"/>
          <w:sz w:val="20"/>
          <w:szCs w:val="20"/>
        </w:rPr>
      </w:pPr>
      <w:r w:rsidRPr="00C24CD0">
        <w:rPr>
          <w:rFonts w:eastAsia="Helvetica Neue" w:cs="Arial"/>
          <w:sz w:val="20"/>
          <w:szCs w:val="20"/>
        </w:rPr>
        <w:t xml:space="preserve">INTACT - системный интегратор, который на протяжении семи лет занимается построением </w:t>
      </w:r>
      <w:r>
        <w:rPr>
          <w:rFonts w:eastAsia="Helvetica Neue" w:cs="Arial"/>
          <w:sz w:val="20"/>
          <w:szCs w:val="20"/>
        </w:rPr>
        <w:t>ИТ</w:t>
      </w:r>
      <w:r w:rsidRPr="00C24CD0">
        <w:rPr>
          <w:rFonts w:eastAsia="Helvetica Neue" w:cs="Arial"/>
          <w:sz w:val="20"/>
          <w:szCs w:val="20"/>
        </w:rPr>
        <w:t xml:space="preserve">-инфраструктур, в том числе телекоммуникационных, вычислительных </w:t>
      </w:r>
      <w:r>
        <w:rPr>
          <w:rFonts w:eastAsia="Helvetica Neue" w:cs="Arial"/>
          <w:sz w:val="20"/>
          <w:szCs w:val="20"/>
        </w:rPr>
        <w:t>и</w:t>
      </w:r>
      <w:r w:rsidRPr="00C24CD0">
        <w:rPr>
          <w:rFonts w:eastAsia="Helvetica Neue" w:cs="Arial"/>
          <w:sz w:val="20"/>
          <w:szCs w:val="20"/>
        </w:rPr>
        <w:t xml:space="preserve"> инженерных систем, бизнес-приложений и решений по обеспечению информационной безопасности. На сегодняшний день INTACT имеет более 820 реализованных проектов, более 260 компаний-клиентов и более 40 партнеров по всему миру, таких как </w:t>
      </w:r>
      <w:proofErr w:type="spellStart"/>
      <w:r w:rsidRPr="00C24CD0">
        <w:rPr>
          <w:rFonts w:eastAsia="Helvetica Neue" w:cs="Arial"/>
          <w:sz w:val="20"/>
          <w:szCs w:val="20"/>
        </w:rPr>
        <w:t>Cisco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Juniper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 </w:t>
      </w:r>
      <w:proofErr w:type="spellStart"/>
      <w:r w:rsidRPr="00C24CD0">
        <w:rPr>
          <w:rFonts w:eastAsia="Helvetica Neue" w:cs="Arial"/>
          <w:sz w:val="20"/>
          <w:szCs w:val="20"/>
        </w:rPr>
        <w:t>Networks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Blue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 </w:t>
      </w:r>
      <w:proofErr w:type="spellStart"/>
      <w:r w:rsidRPr="00C24CD0">
        <w:rPr>
          <w:rFonts w:eastAsia="Helvetica Neue" w:cs="Arial"/>
          <w:sz w:val="20"/>
          <w:szCs w:val="20"/>
        </w:rPr>
        <w:t>Coat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VMware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Hewlett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 </w:t>
      </w:r>
      <w:proofErr w:type="spellStart"/>
      <w:r w:rsidRPr="00C24CD0">
        <w:rPr>
          <w:rFonts w:eastAsia="Helvetica Neue" w:cs="Arial"/>
          <w:sz w:val="20"/>
          <w:szCs w:val="20"/>
        </w:rPr>
        <w:t>Packard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Oracle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</w:t>
      </w:r>
      <w:proofErr w:type="spellStart"/>
      <w:r w:rsidRPr="00C24CD0">
        <w:rPr>
          <w:rFonts w:eastAsia="Helvetica Neue" w:cs="Arial"/>
          <w:sz w:val="20"/>
          <w:szCs w:val="20"/>
        </w:rPr>
        <w:t>Microsoft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, APC, IBM, </w:t>
      </w:r>
      <w:proofErr w:type="spellStart"/>
      <w:r w:rsidRPr="00C24CD0">
        <w:rPr>
          <w:rFonts w:eastAsia="Helvetica Neue" w:cs="Arial"/>
          <w:sz w:val="20"/>
          <w:szCs w:val="20"/>
        </w:rPr>
        <w:t>Dell</w:t>
      </w:r>
      <w:proofErr w:type="spellEnd"/>
      <w:r w:rsidRPr="00C24CD0">
        <w:rPr>
          <w:rFonts w:eastAsia="Helvetica Neue" w:cs="Arial"/>
          <w:sz w:val="20"/>
          <w:szCs w:val="20"/>
        </w:rPr>
        <w:t xml:space="preserve"> и многих других. </w:t>
      </w:r>
    </w:p>
    <w:p w:rsidR="00820625" w:rsidRPr="00C24CD0" w:rsidRDefault="00820625" w:rsidP="00820625">
      <w:pPr>
        <w:jc w:val="both"/>
        <w:rPr>
          <w:rFonts w:cs="Arial"/>
          <w:sz w:val="20"/>
          <w:szCs w:val="20"/>
        </w:rPr>
      </w:pPr>
    </w:p>
    <w:p w:rsidR="00820625" w:rsidRPr="00C24CD0" w:rsidRDefault="00820625" w:rsidP="00820625">
      <w:pPr>
        <w:jc w:val="both"/>
        <w:rPr>
          <w:rFonts w:cs="Arial"/>
          <w:sz w:val="20"/>
          <w:szCs w:val="20"/>
        </w:rPr>
      </w:pPr>
      <w:r w:rsidRPr="00C24CD0">
        <w:rPr>
          <w:rFonts w:cs="Arial"/>
          <w:sz w:val="20"/>
          <w:szCs w:val="20"/>
        </w:rPr>
        <w:t>По всем вопросам, связанным с информацией о компании, обращайтесь, пожалуйста</w:t>
      </w:r>
      <w:r>
        <w:rPr>
          <w:rFonts w:cs="Arial"/>
          <w:sz w:val="20"/>
          <w:szCs w:val="20"/>
        </w:rPr>
        <w:t>,</w:t>
      </w:r>
      <w:r w:rsidRPr="00C24CD0">
        <w:rPr>
          <w:rFonts w:cs="Arial"/>
          <w:sz w:val="20"/>
          <w:szCs w:val="20"/>
        </w:rPr>
        <w:t xml:space="preserve"> по адресу </w:t>
      </w:r>
      <w:hyperlink r:id="rId6" w:history="1">
        <w:r w:rsidRPr="00C24CD0">
          <w:rPr>
            <w:rStyle w:val="a4"/>
            <w:rFonts w:cs="Arial"/>
            <w:sz w:val="20"/>
            <w:szCs w:val="20"/>
          </w:rPr>
          <w:t>pr@intact.ru</w:t>
        </w:r>
      </w:hyperlink>
      <w:r w:rsidRPr="00C24CD0">
        <w:rPr>
          <w:rFonts w:cs="Arial"/>
          <w:sz w:val="20"/>
          <w:szCs w:val="20"/>
        </w:rPr>
        <w:t xml:space="preserve">. </w:t>
      </w:r>
    </w:p>
    <w:p w:rsidR="00820625" w:rsidRPr="00BA2C32" w:rsidRDefault="00820625" w:rsidP="00BA2C32"/>
    <w:sectPr w:rsidR="00820625" w:rsidRPr="00BA2C3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E81" w:rsidRDefault="00632E81" w:rsidP="00820625">
      <w:pPr>
        <w:spacing w:after="0" w:line="240" w:lineRule="auto"/>
      </w:pPr>
      <w:r>
        <w:separator/>
      </w:r>
    </w:p>
  </w:endnote>
  <w:endnote w:type="continuationSeparator" w:id="0">
    <w:p w:rsidR="00632E81" w:rsidRDefault="00632E81" w:rsidP="00820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E81" w:rsidRDefault="00632E81" w:rsidP="00820625">
      <w:pPr>
        <w:spacing w:after="0" w:line="240" w:lineRule="auto"/>
      </w:pPr>
      <w:r>
        <w:separator/>
      </w:r>
    </w:p>
  </w:footnote>
  <w:footnote w:type="continuationSeparator" w:id="0">
    <w:p w:rsidR="00632E81" w:rsidRDefault="00632E81" w:rsidP="00820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9AA" w:rsidRDefault="00EF19AA">
    <w:pPr>
      <w:pStyle w:val="a5"/>
    </w:pPr>
    <w:r w:rsidRPr="008D7F2A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E0A7122" wp14:editId="41A2DA67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5651500" cy="762000"/>
          <wp:effectExtent l="0" t="0" r="6350" b="0"/>
          <wp:wrapNone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19AA" w:rsidRDefault="00EF19A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D3"/>
    <w:rsid w:val="00140D68"/>
    <w:rsid w:val="001A2CC0"/>
    <w:rsid w:val="002C1E0A"/>
    <w:rsid w:val="00333BC5"/>
    <w:rsid w:val="003D15F2"/>
    <w:rsid w:val="00496DAF"/>
    <w:rsid w:val="00592FAA"/>
    <w:rsid w:val="005A5593"/>
    <w:rsid w:val="005D07BD"/>
    <w:rsid w:val="005D67C5"/>
    <w:rsid w:val="0062281A"/>
    <w:rsid w:val="00632E81"/>
    <w:rsid w:val="006A27EF"/>
    <w:rsid w:val="00700139"/>
    <w:rsid w:val="00820625"/>
    <w:rsid w:val="00885A11"/>
    <w:rsid w:val="008C000F"/>
    <w:rsid w:val="008F3E5E"/>
    <w:rsid w:val="00A663E4"/>
    <w:rsid w:val="00BA21DC"/>
    <w:rsid w:val="00BA2C32"/>
    <w:rsid w:val="00BE7243"/>
    <w:rsid w:val="00C61979"/>
    <w:rsid w:val="00CB478E"/>
    <w:rsid w:val="00DD5C6F"/>
    <w:rsid w:val="00EB0BD3"/>
    <w:rsid w:val="00EB6100"/>
    <w:rsid w:val="00EF19AA"/>
    <w:rsid w:val="00F25DA4"/>
    <w:rsid w:val="00F3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53888-2D52-4FFE-A566-83D4ABB8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062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2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0625"/>
  </w:style>
  <w:style w:type="paragraph" w:styleId="a7">
    <w:name w:val="footer"/>
    <w:basedOn w:val="a"/>
    <w:link w:val="a8"/>
    <w:uiPriority w:val="99"/>
    <w:unhideWhenUsed/>
    <w:rsid w:val="0082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0625"/>
  </w:style>
  <w:style w:type="paragraph" w:styleId="a9">
    <w:name w:val="Balloon Text"/>
    <w:basedOn w:val="a"/>
    <w:link w:val="aa"/>
    <w:uiPriority w:val="99"/>
    <w:semiHidden/>
    <w:unhideWhenUsed/>
    <w:rsid w:val="00140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0D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@intact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Бушев</dc:creator>
  <cp:keywords/>
  <dc:description/>
  <cp:lastModifiedBy>iGreen</cp:lastModifiedBy>
  <cp:revision>2</cp:revision>
  <dcterms:created xsi:type="dcterms:W3CDTF">2017-09-18T12:18:00Z</dcterms:created>
  <dcterms:modified xsi:type="dcterms:W3CDTF">2017-09-18T12:18:00Z</dcterms:modified>
</cp:coreProperties>
</file>