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B8C3A" w14:textId="77777777" w:rsidR="00466B6E" w:rsidRPr="00007D4A" w:rsidRDefault="001D6EFC" w:rsidP="00EF1407">
      <w:pPr>
        <w:pStyle w:val="af3"/>
        <w:rPr>
          <w:color w:val="auto"/>
          <w:lang w:val="ru-RU"/>
        </w:rPr>
      </w:pPr>
      <w:bookmarkStart w:id="0" w:name="_GoBack"/>
      <w:bookmarkEnd w:id="0"/>
      <w:r w:rsidRPr="00007D4A">
        <w:rPr>
          <w:color w:val="auto"/>
          <w:lang w:val="ru-RU"/>
        </w:rPr>
        <w:t>“</w:t>
      </w:r>
      <w:r w:rsidR="00394B5B" w:rsidRPr="00007D4A">
        <w:rPr>
          <w:color w:val="auto"/>
          <w:lang w:val="ru-RU"/>
        </w:rPr>
        <w:t>ЕвроАвто</w:t>
      </w:r>
      <w:r w:rsidRPr="00007D4A">
        <w:rPr>
          <w:color w:val="auto"/>
          <w:lang w:val="ru-RU"/>
        </w:rPr>
        <w:t>”</w:t>
      </w:r>
      <w:r w:rsidR="00394B5B" w:rsidRPr="00007D4A">
        <w:rPr>
          <w:color w:val="auto"/>
          <w:lang w:val="ru-RU"/>
        </w:rPr>
        <w:t xml:space="preserve"> </w:t>
      </w:r>
      <w:r w:rsidR="00384A71" w:rsidRPr="00007D4A">
        <w:rPr>
          <w:color w:val="auto"/>
          <w:lang w:val="ru-RU"/>
        </w:rPr>
        <w:t>оптимизировал</w:t>
      </w:r>
      <w:r w:rsidR="00394B5B" w:rsidRPr="00007D4A">
        <w:rPr>
          <w:color w:val="auto"/>
          <w:lang w:val="ru-RU"/>
        </w:rPr>
        <w:t>а</w:t>
      </w:r>
      <w:r w:rsidR="00EF1407" w:rsidRPr="00007D4A">
        <w:rPr>
          <w:color w:val="auto"/>
          <w:lang w:val="ru-RU"/>
        </w:rPr>
        <w:t xml:space="preserve"> подход к закупке ПО с помощью </w:t>
      </w:r>
      <w:r w:rsidR="00EF1407" w:rsidRPr="00007D4A">
        <w:rPr>
          <w:color w:val="auto"/>
          <w:lang w:val="en-US"/>
        </w:rPr>
        <w:t>COMPAREX</w:t>
      </w:r>
      <w:r w:rsidR="00EF1407" w:rsidRPr="00007D4A">
        <w:rPr>
          <w:color w:val="auto"/>
          <w:lang w:val="ru-RU"/>
        </w:rPr>
        <w:t xml:space="preserve"> </w:t>
      </w:r>
      <w:r w:rsidR="00EF1407" w:rsidRPr="00007D4A">
        <w:rPr>
          <w:color w:val="auto"/>
          <w:lang w:val="en-US"/>
        </w:rPr>
        <w:t>SoftCare</w:t>
      </w:r>
    </w:p>
    <w:p w14:paraId="375F669C" w14:textId="71AE6317" w:rsidR="00B76F7D" w:rsidRPr="00007D4A" w:rsidRDefault="00007D4A" w:rsidP="00466B6E">
      <w:pPr>
        <w:rPr>
          <w:i/>
          <w:lang w:val="ru-RU"/>
        </w:rPr>
      </w:pPr>
      <w:r>
        <w:rPr>
          <w:i/>
          <w:lang w:val="ru-RU"/>
        </w:rPr>
        <w:t xml:space="preserve">Санкт-Петербург - </w:t>
      </w:r>
      <w:r w:rsidR="00466B6E" w:rsidRPr="00007D4A">
        <w:rPr>
          <w:i/>
          <w:lang w:val="ru-RU"/>
        </w:rPr>
        <w:t xml:space="preserve">Компания </w:t>
      </w:r>
      <w:r w:rsidR="00466B6E" w:rsidRPr="00007D4A">
        <w:rPr>
          <w:i/>
          <w:lang w:val="en-US"/>
        </w:rPr>
        <w:t>COMPAREX</w:t>
      </w:r>
      <w:r w:rsidR="00466B6E" w:rsidRPr="00007D4A">
        <w:rPr>
          <w:i/>
          <w:lang w:val="ru-RU"/>
        </w:rPr>
        <w:t xml:space="preserve"> внедрила методологию </w:t>
      </w:r>
      <w:r w:rsidR="00466B6E" w:rsidRPr="00007D4A">
        <w:rPr>
          <w:i/>
          <w:lang w:val="en-US"/>
        </w:rPr>
        <w:t>SoftCare</w:t>
      </w:r>
      <w:r w:rsidR="00466B6E" w:rsidRPr="00007D4A">
        <w:rPr>
          <w:i/>
          <w:lang w:val="ru-RU"/>
        </w:rPr>
        <w:t xml:space="preserve"> для управления жизненным циклом ПО в </w:t>
      </w:r>
      <w:r w:rsidR="001D6EFC" w:rsidRPr="00007D4A">
        <w:rPr>
          <w:i/>
          <w:lang w:val="ru-RU"/>
        </w:rPr>
        <w:t>“</w:t>
      </w:r>
      <w:r w:rsidR="00394B5B" w:rsidRPr="00007D4A">
        <w:rPr>
          <w:i/>
          <w:lang w:val="ru-RU"/>
        </w:rPr>
        <w:t>ЕвроАвто</w:t>
      </w:r>
      <w:r w:rsidR="001D6EFC" w:rsidRPr="00007D4A">
        <w:rPr>
          <w:i/>
          <w:lang w:val="ru-RU"/>
        </w:rPr>
        <w:t>”</w:t>
      </w:r>
      <w:r w:rsidR="004A584B" w:rsidRPr="00007D4A">
        <w:rPr>
          <w:i/>
          <w:lang w:val="ru-RU"/>
        </w:rPr>
        <w:t>,</w:t>
      </w:r>
      <w:r w:rsidR="00205CEA" w:rsidRPr="00007D4A">
        <w:rPr>
          <w:i/>
          <w:lang w:val="ru-RU"/>
        </w:rPr>
        <w:t xml:space="preserve"> </w:t>
      </w:r>
      <w:r w:rsidR="004A584B" w:rsidRPr="00007D4A">
        <w:rPr>
          <w:i/>
          <w:lang w:val="ru-RU"/>
        </w:rPr>
        <w:t xml:space="preserve">усовершенствовав </w:t>
      </w:r>
      <w:r w:rsidR="00205CEA" w:rsidRPr="00007D4A">
        <w:rPr>
          <w:i/>
          <w:lang w:val="ru-RU"/>
        </w:rPr>
        <w:t>текущ</w:t>
      </w:r>
      <w:r w:rsidR="004A584B" w:rsidRPr="00007D4A">
        <w:rPr>
          <w:i/>
          <w:lang w:val="ru-RU"/>
        </w:rPr>
        <w:t>ий процесс закупки ПО</w:t>
      </w:r>
      <w:r w:rsidR="00205CEA" w:rsidRPr="00007D4A">
        <w:rPr>
          <w:i/>
          <w:lang w:val="ru-RU"/>
        </w:rPr>
        <w:t xml:space="preserve"> </w:t>
      </w:r>
      <w:r w:rsidR="004A584B" w:rsidRPr="00007D4A">
        <w:rPr>
          <w:i/>
          <w:lang w:val="ru-RU"/>
        </w:rPr>
        <w:t>и повысив эффективность использования ресурсов компании.</w:t>
      </w:r>
      <w:r w:rsidR="00466B6E" w:rsidRPr="00007D4A">
        <w:rPr>
          <w:i/>
          <w:lang w:val="ru-RU"/>
        </w:rPr>
        <w:t xml:space="preserve"> Теперь сотрудничество с поставщиками софта для </w:t>
      </w:r>
      <w:r w:rsidR="001D6EFC" w:rsidRPr="00007D4A">
        <w:rPr>
          <w:i/>
          <w:lang w:val="ru-RU"/>
        </w:rPr>
        <w:t>“</w:t>
      </w:r>
      <w:r w:rsidR="00394B5B" w:rsidRPr="00007D4A">
        <w:rPr>
          <w:i/>
          <w:lang w:val="ru-RU"/>
        </w:rPr>
        <w:t>ЕвроАвто</w:t>
      </w:r>
      <w:r w:rsidR="001D6EFC" w:rsidRPr="00007D4A">
        <w:rPr>
          <w:i/>
          <w:lang w:val="ru-RU"/>
        </w:rPr>
        <w:t>”</w:t>
      </w:r>
      <w:r w:rsidR="00394B5B" w:rsidRPr="00007D4A" w:rsidDel="00205CEA">
        <w:rPr>
          <w:i/>
          <w:lang w:val="ru-RU"/>
        </w:rPr>
        <w:t xml:space="preserve"> </w:t>
      </w:r>
      <w:r w:rsidR="00466B6E" w:rsidRPr="00007D4A">
        <w:rPr>
          <w:i/>
          <w:lang w:val="ru-RU"/>
        </w:rPr>
        <w:t>стало максимально прозрачным и выгодным, что принесло существенную экономию</w:t>
      </w:r>
      <w:r w:rsidR="006F39E1" w:rsidRPr="00007D4A">
        <w:rPr>
          <w:i/>
          <w:lang w:val="ru-RU"/>
        </w:rPr>
        <w:t xml:space="preserve"> ИТ</w:t>
      </w:r>
      <w:r w:rsidR="009B4B83" w:rsidRPr="00007D4A">
        <w:rPr>
          <w:i/>
          <w:lang w:val="ru-RU"/>
        </w:rPr>
        <w:t xml:space="preserve"> </w:t>
      </w:r>
      <w:r w:rsidR="006F39E1" w:rsidRPr="00007D4A">
        <w:rPr>
          <w:i/>
          <w:lang w:val="ru-RU"/>
        </w:rPr>
        <w:t>бюджета</w:t>
      </w:r>
      <w:r w:rsidR="00466B6E" w:rsidRPr="00007D4A">
        <w:rPr>
          <w:i/>
          <w:lang w:val="ru-RU"/>
        </w:rPr>
        <w:t xml:space="preserve">. </w:t>
      </w:r>
    </w:p>
    <w:p w14:paraId="61F04AD5" w14:textId="77777777" w:rsidR="00394B5B" w:rsidRDefault="001D6EFC" w:rsidP="00394B5B">
      <w:pPr>
        <w:rPr>
          <w:lang w:val="ru-RU"/>
        </w:rPr>
      </w:pPr>
      <w:r w:rsidRPr="001D6EFC">
        <w:rPr>
          <w:lang w:val="ru-RU"/>
        </w:rPr>
        <w:t>“</w:t>
      </w:r>
      <w:r w:rsidR="00394B5B" w:rsidRPr="00394B5B">
        <w:rPr>
          <w:lang w:val="ru-RU"/>
        </w:rPr>
        <w:t>ЕвроАвто</w:t>
      </w:r>
      <w:r w:rsidRPr="001D6EFC">
        <w:rPr>
          <w:lang w:val="ru-RU"/>
        </w:rPr>
        <w:t>”</w:t>
      </w:r>
      <w:r w:rsidR="00394B5B" w:rsidRPr="00394B5B">
        <w:rPr>
          <w:lang w:val="ru-RU"/>
        </w:rPr>
        <w:t xml:space="preserve"> работает в России на рынке автозапчастей и сервисного обслуживания автомобилей с 1</w:t>
      </w:r>
      <w:r w:rsidR="00394B5B">
        <w:rPr>
          <w:lang w:val="ru-RU"/>
        </w:rPr>
        <w:t xml:space="preserve">994 года. </w:t>
      </w:r>
      <w:r w:rsidRPr="001D6EFC">
        <w:rPr>
          <w:lang w:val="ru-RU"/>
        </w:rPr>
        <w:t>Является</w:t>
      </w:r>
      <w:r>
        <w:rPr>
          <w:lang w:val="ru-RU"/>
        </w:rPr>
        <w:t xml:space="preserve"> официальным</w:t>
      </w:r>
      <w:r w:rsidR="00394B5B" w:rsidRPr="00394B5B">
        <w:rPr>
          <w:lang w:val="ru-RU"/>
        </w:rPr>
        <w:t xml:space="preserve"> </w:t>
      </w:r>
      <w:r>
        <w:rPr>
          <w:lang w:val="ru-RU"/>
        </w:rPr>
        <w:t>представителем более чем</w:t>
      </w:r>
      <w:r w:rsidR="00394B5B" w:rsidRPr="00394B5B">
        <w:rPr>
          <w:lang w:val="ru-RU"/>
        </w:rPr>
        <w:t xml:space="preserve"> </w:t>
      </w:r>
      <w:r>
        <w:rPr>
          <w:lang w:val="ru-RU"/>
        </w:rPr>
        <w:t>50-ти</w:t>
      </w:r>
      <w:r w:rsidR="00394B5B" w:rsidRPr="00394B5B">
        <w:rPr>
          <w:lang w:val="ru-RU"/>
        </w:rPr>
        <w:t xml:space="preserve"> производителей </w:t>
      </w:r>
      <w:r>
        <w:rPr>
          <w:lang w:val="ru-RU"/>
        </w:rPr>
        <w:t>автокомпонентов</w:t>
      </w:r>
      <w:r w:rsidR="00394B5B" w:rsidRPr="00394B5B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394B5B" w:rsidRPr="00394B5B">
        <w:rPr>
          <w:lang w:val="ru-RU"/>
        </w:rPr>
        <w:t>одним из лидирующих пос</w:t>
      </w:r>
      <w:r w:rsidR="00394B5B">
        <w:rPr>
          <w:lang w:val="ru-RU"/>
        </w:rPr>
        <w:t xml:space="preserve">тавщиков на территории России. </w:t>
      </w:r>
      <w:r w:rsidRPr="001D6EFC">
        <w:rPr>
          <w:lang w:val="ru-RU"/>
        </w:rPr>
        <w:t>“</w:t>
      </w:r>
      <w:r>
        <w:rPr>
          <w:lang w:val="ru-RU"/>
        </w:rPr>
        <w:t>ЕвроАвто</w:t>
      </w:r>
      <w:r w:rsidRPr="001D6EFC">
        <w:rPr>
          <w:lang w:val="ru-RU"/>
        </w:rPr>
        <w:t>”</w:t>
      </w:r>
      <w:r w:rsidR="00394B5B" w:rsidRPr="00394B5B">
        <w:rPr>
          <w:lang w:val="ru-RU"/>
        </w:rPr>
        <w:t xml:space="preserve"> объединяет автолюбителей </w:t>
      </w:r>
      <w:r>
        <w:rPr>
          <w:lang w:val="ru-RU"/>
        </w:rPr>
        <w:t>Санкт-</w:t>
      </w:r>
      <w:r w:rsidR="00394B5B" w:rsidRPr="00394B5B">
        <w:rPr>
          <w:lang w:val="ru-RU"/>
        </w:rPr>
        <w:t xml:space="preserve">Петербурга, Москвы и других регионов России. </w:t>
      </w:r>
    </w:p>
    <w:p w14:paraId="5A73B740" w14:textId="77777777" w:rsidR="00EF3C2B" w:rsidRDefault="00EF3C2B" w:rsidP="00394B5B">
      <w:pPr>
        <w:rPr>
          <w:lang w:val="ru-RU"/>
        </w:rPr>
      </w:pPr>
      <w:r>
        <w:rPr>
          <w:lang w:val="ru-RU"/>
        </w:rPr>
        <w:t xml:space="preserve">Руководство </w:t>
      </w:r>
      <w:r w:rsidR="000962EE" w:rsidRPr="001D6EFC">
        <w:rPr>
          <w:lang w:val="ru-RU"/>
        </w:rPr>
        <w:t>“</w:t>
      </w:r>
      <w:r w:rsidR="000962EE">
        <w:rPr>
          <w:lang w:val="ru-RU"/>
        </w:rPr>
        <w:t>ЕвроАвто</w:t>
      </w:r>
      <w:r w:rsidR="000962EE" w:rsidRPr="001D6EFC">
        <w:rPr>
          <w:lang w:val="ru-RU"/>
        </w:rPr>
        <w:t>”</w:t>
      </w:r>
      <w:r w:rsidR="001D6EFC">
        <w:rPr>
          <w:lang w:val="ru-RU"/>
        </w:rPr>
        <w:t>,</w:t>
      </w:r>
      <w:r>
        <w:rPr>
          <w:lang w:val="ru-RU"/>
        </w:rPr>
        <w:t xml:space="preserve"> в связи с п</w:t>
      </w:r>
      <w:r w:rsidRPr="00E93F57">
        <w:rPr>
          <w:lang w:val="ru-RU"/>
        </w:rPr>
        <w:t>овышение</w:t>
      </w:r>
      <w:r>
        <w:rPr>
          <w:lang w:val="ru-RU"/>
        </w:rPr>
        <w:t>м</w:t>
      </w:r>
      <w:r w:rsidRPr="00E93F57">
        <w:rPr>
          <w:lang w:val="ru-RU"/>
        </w:rPr>
        <w:t xml:space="preserve"> стандартов качества и производительности</w:t>
      </w:r>
      <w:r>
        <w:rPr>
          <w:lang w:val="ru-RU"/>
        </w:rPr>
        <w:t xml:space="preserve"> внутри компании,</w:t>
      </w:r>
      <w:r w:rsidRPr="00E93F57">
        <w:rPr>
          <w:lang w:val="ru-RU"/>
        </w:rPr>
        <w:t xml:space="preserve"> </w:t>
      </w:r>
      <w:r>
        <w:rPr>
          <w:lang w:val="ru-RU"/>
        </w:rPr>
        <w:t>искало решение, нацеленное на экономию средств и сокращение</w:t>
      </w:r>
      <w:r w:rsidRPr="00E93F57">
        <w:rPr>
          <w:lang w:val="ru-RU"/>
        </w:rPr>
        <w:t xml:space="preserve"> трудозатрат ответственных сотрудников, для перераспределения </w:t>
      </w:r>
      <w:r w:rsidR="008867C4" w:rsidRPr="00D0302B">
        <w:rPr>
          <w:lang w:val="ru-RU"/>
        </w:rPr>
        <w:t xml:space="preserve">ресурсов </w:t>
      </w:r>
      <w:r w:rsidR="008867C4">
        <w:rPr>
          <w:lang w:val="ru-RU"/>
        </w:rPr>
        <w:t>компании</w:t>
      </w:r>
      <w:r w:rsidRPr="00E93F57">
        <w:rPr>
          <w:lang w:val="ru-RU"/>
        </w:rPr>
        <w:t xml:space="preserve"> на стратегические задачи.</w:t>
      </w:r>
      <w:r>
        <w:rPr>
          <w:lang w:val="ru-RU"/>
        </w:rPr>
        <w:t xml:space="preserve"> </w:t>
      </w:r>
      <w:r w:rsidRPr="00384A71">
        <w:rPr>
          <w:lang w:val="ru-RU"/>
        </w:rPr>
        <w:t xml:space="preserve">Основными </w:t>
      </w:r>
      <w:r>
        <w:rPr>
          <w:lang w:val="ru-RU"/>
        </w:rPr>
        <w:t xml:space="preserve">предпосылками для запуска </w:t>
      </w:r>
      <w:r w:rsidR="008867C4">
        <w:rPr>
          <w:lang w:val="ru-RU"/>
        </w:rPr>
        <w:t xml:space="preserve">проекта </w:t>
      </w:r>
      <w:r w:rsidRPr="00384A71">
        <w:rPr>
          <w:lang w:val="ru-RU"/>
        </w:rPr>
        <w:t xml:space="preserve">были высокие трудозатраты специалистов </w:t>
      </w:r>
      <w:r w:rsidR="008867C4">
        <w:rPr>
          <w:lang w:val="ru-RU"/>
        </w:rPr>
        <w:t>отделов закупок и ИТ, ответственных</w:t>
      </w:r>
      <w:r>
        <w:rPr>
          <w:lang w:val="ru-RU"/>
        </w:rPr>
        <w:t xml:space="preserve"> за</w:t>
      </w:r>
      <w:r w:rsidRPr="00384A71">
        <w:rPr>
          <w:lang w:val="ru-RU"/>
        </w:rPr>
        <w:t xml:space="preserve"> приобретение лицензионного ПО. </w:t>
      </w:r>
      <w:r>
        <w:rPr>
          <w:lang w:val="ru-RU"/>
        </w:rPr>
        <w:t>Как пример, т</w:t>
      </w:r>
      <w:r w:rsidRPr="00384A71">
        <w:rPr>
          <w:lang w:val="ru-RU"/>
        </w:rPr>
        <w:t>ребова</w:t>
      </w:r>
      <w:r w:rsidRPr="00384A71">
        <w:rPr>
          <w:lang w:val="ru-RU"/>
        </w:rPr>
        <w:lastRenderedPageBreak/>
        <w:t xml:space="preserve">лось отправлять запрос цен нескольким поставщикам, ждать ответа, сравнивать цены, вести переговоры по уменьшению цены, заключать договора. Все эти операции </w:t>
      </w:r>
      <w:r>
        <w:rPr>
          <w:lang w:val="ru-RU"/>
        </w:rPr>
        <w:t>требовали</w:t>
      </w:r>
      <w:r w:rsidRPr="00384A71">
        <w:rPr>
          <w:lang w:val="ru-RU"/>
        </w:rPr>
        <w:t xml:space="preserve"> значительны</w:t>
      </w:r>
      <w:r>
        <w:rPr>
          <w:lang w:val="ru-RU"/>
        </w:rPr>
        <w:t>х</w:t>
      </w:r>
      <w:r w:rsidRPr="00384A71">
        <w:rPr>
          <w:lang w:val="ru-RU"/>
        </w:rPr>
        <w:t xml:space="preserve"> трудозатрат, </w:t>
      </w:r>
      <w:r>
        <w:rPr>
          <w:lang w:val="ru-RU"/>
        </w:rPr>
        <w:t>при этом гарантии получения лучших цен не было.</w:t>
      </w:r>
    </w:p>
    <w:p w14:paraId="244A0558" w14:textId="77777777" w:rsidR="00F51AC1" w:rsidRDefault="00384A71" w:rsidP="00F51AC1">
      <w:pPr>
        <w:rPr>
          <w:lang w:val="ru-RU"/>
        </w:rPr>
      </w:pPr>
      <w:r w:rsidRPr="00384A71">
        <w:rPr>
          <w:lang w:val="ru-RU"/>
        </w:rPr>
        <w:t>Главно</w:t>
      </w:r>
      <w:r w:rsidR="00BA2D3F">
        <w:rPr>
          <w:lang w:val="ru-RU"/>
        </w:rPr>
        <w:t>й</w:t>
      </w:r>
      <w:r w:rsidRPr="00384A71">
        <w:rPr>
          <w:lang w:val="ru-RU"/>
        </w:rPr>
        <w:t xml:space="preserve"> идеей подключения </w:t>
      </w:r>
      <w:r w:rsidR="009B4B83">
        <w:rPr>
          <w:lang w:val="ru-RU"/>
        </w:rPr>
        <w:t xml:space="preserve">портала </w:t>
      </w:r>
      <w:r w:rsidRPr="00384A71">
        <w:rPr>
          <w:lang w:val="ru-RU"/>
        </w:rPr>
        <w:t xml:space="preserve">COMPAREXonline стало расширение функционала текущего решения </w:t>
      </w:r>
      <w:r w:rsidR="009B4B83">
        <w:rPr>
          <w:lang w:val="ru-RU"/>
        </w:rPr>
        <w:t xml:space="preserve">за счет </w:t>
      </w:r>
      <w:r w:rsidRPr="00384A71">
        <w:rPr>
          <w:lang w:val="ru-RU"/>
        </w:rPr>
        <w:t>автоматиз</w:t>
      </w:r>
      <w:r w:rsidR="009B4B83">
        <w:rPr>
          <w:lang w:val="ru-RU"/>
        </w:rPr>
        <w:t>ации</w:t>
      </w:r>
      <w:r w:rsidRPr="00384A71">
        <w:rPr>
          <w:lang w:val="ru-RU"/>
        </w:rPr>
        <w:t xml:space="preserve"> заказа ПО и бюджетирования. </w:t>
      </w:r>
    </w:p>
    <w:p w14:paraId="46BBB472" w14:textId="77777777" w:rsidR="00E93F57" w:rsidRDefault="00BA2D3F" w:rsidP="00E93F57">
      <w:pPr>
        <w:rPr>
          <w:lang w:val="ru-RU"/>
        </w:rPr>
      </w:pPr>
      <w:r>
        <w:rPr>
          <w:lang w:val="ru-RU"/>
        </w:rPr>
        <w:t xml:space="preserve">Специалисты </w:t>
      </w:r>
      <w:r w:rsidR="00E93F57" w:rsidRPr="00E93F57">
        <w:rPr>
          <w:lang w:val="ru-RU"/>
        </w:rPr>
        <w:t xml:space="preserve">COMPAREX </w:t>
      </w:r>
      <w:r w:rsidR="00FF2EA5">
        <w:rPr>
          <w:lang w:val="ru-RU"/>
        </w:rPr>
        <w:t xml:space="preserve">предложили решение для автоматизации заказа ПО и бюджетирования, основанное на </w:t>
      </w:r>
      <w:r w:rsidR="00E93F57" w:rsidRPr="00E93F57">
        <w:rPr>
          <w:lang w:val="ru-RU"/>
        </w:rPr>
        <w:t>собственной систем</w:t>
      </w:r>
      <w:r w:rsidR="00FF2EA5">
        <w:rPr>
          <w:lang w:val="ru-RU"/>
        </w:rPr>
        <w:t>е</w:t>
      </w:r>
      <w:r w:rsidR="00E93F57" w:rsidRPr="00E93F57">
        <w:rPr>
          <w:lang w:val="ru-RU"/>
        </w:rPr>
        <w:t xml:space="preserve"> </w:t>
      </w:r>
      <w:r w:rsidR="00E93F57">
        <w:rPr>
          <w:lang w:val="ru-RU"/>
        </w:rPr>
        <w:t xml:space="preserve">– </w:t>
      </w:r>
      <w:r w:rsidR="00E93F57">
        <w:rPr>
          <w:lang w:val="en-US"/>
        </w:rPr>
        <w:t>COMPAREXonline</w:t>
      </w:r>
      <w:r w:rsidR="00E93F57">
        <w:rPr>
          <w:lang w:val="ru-RU"/>
        </w:rPr>
        <w:t xml:space="preserve"> и </w:t>
      </w:r>
      <w:r w:rsidR="00E93F57" w:rsidRPr="00E93F57">
        <w:rPr>
          <w:lang w:val="ru-RU"/>
        </w:rPr>
        <w:t>концепции откр</w:t>
      </w:r>
      <w:r w:rsidR="00E93F57">
        <w:rPr>
          <w:lang w:val="ru-RU"/>
        </w:rPr>
        <w:t xml:space="preserve">ытого ценообразования OpenBook. </w:t>
      </w:r>
      <w:r w:rsidR="00FF2EA5">
        <w:rPr>
          <w:lang w:val="ru-RU"/>
        </w:rPr>
        <w:t>Решение позволяет оперативно сделать заказ ПО через автоматизированный</w:t>
      </w:r>
      <w:r w:rsidR="00E93F57" w:rsidRPr="00E93F57">
        <w:rPr>
          <w:lang w:val="ru-RU"/>
        </w:rPr>
        <w:t xml:space="preserve"> портал COMPAREXonline</w:t>
      </w:r>
      <w:r w:rsidR="00FF2EA5">
        <w:rPr>
          <w:lang w:val="ru-RU"/>
        </w:rPr>
        <w:t xml:space="preserve"> в любой момент времени</w:t>
      </w:r>
      <w:r w:rsidR="00E93F57" w:rsidRPr="00E93F57">
        <w:rPr>
          <w:lang w:val="ru-RU"/>
        </w:rPr>
        <w:t xml:space="preserve">, где отображается текущая стоимость данного ПО с учетом </w:t>
      </w:r>
      <w:r>
        <w:rPr>
          <w:lang w:val="ru-RU"/>
        </w:rPr>
        <w:t xml:space="preserve">процента наценки согласованного в рамках </w:t>
      </w:r>
      <w:r w:rsidR="00E93F57" w:rsidRPr="00E93F57">
        <w:rPr>
          <w:lang w:val="ru-RU"/>
        </w:rPr>
        <w:t xml:space="preserve">открытого ценообразования. Это </w:t>
      </w:r>
      <w:r w:rsidR="00FF2EA5">
        <w:rPr>
          <w:lang w:val="ru-RU"/>
        </w:rPr>
        <w:t xml:space="preserve">позволяет значительно сэкономить время сотрудников на анализе цен от различных поставщиков, получив </w:t>
      </w:r>
      <w:r w:rsidR="00325EC5">
        <w:rPr>
          <w:lang w:val="ru-RU"/>
        </w:rPr>
        <w:t xml:space="preserve">сразу </w:t>
      </w:r>
      <w:r w:rsidR="00FF2EA5">
        <w:rPr>
          <w:lang w:val="ru-RU"/>
        </w:rPr>
        <w:t>лучшие условия</w:t>
      </w:r>
      <w:r w:rsidR="00325EC5">
        <w:rPr>
          <w:lang w:val="ru-RU"/>
        </w:rPr>
        <w:t xml:space="preserve"> и быстро оформив заказ в режиме онлайн.</w:t>
      </w:r>
      <w:r w:rsidR="00E93F57" w:rsidRPr="00E93F57">
        <w:rPr>
          <w:lang w:val="ru-RU"/>
        </w:rPr>
        <w:t xml:space="preserve"> </w:t>
      </w:r>
    </w:p>
    <w:p w14:paraId="21B50E37" w14:textId="77777777" w:rsidR="00007D4A" w:rsidRDefault="00007D4A" w:rsidP="00007D4A">
      <w:pPr>
        <w:rPr>
          <w:rFonts w:ascii="Arial" w:hAnsi="Arial"/>
        </w:rPr>
      </w:pPr>
      <w:r>
        <w:rPr>
          <w:rFonts w:ascii="Arial" w:hAnsi="Arial"/>
          <w:i/>
        </w:rPr>
        <w:t>«Мы давно сотрудничаем с компанией COMPAREX, которая известна на рынке богатым опытом в области управления жизненным циклом ПО и высоко ценим профессионализм команды. Благодаря внедренному подходу нам удалось достигнуть существенный уровень прозрачности закупки ПО и упростить процедуру согласования и бюджетирования. Сам же портал COMPAREXonline для приобретения софта оказался очень удобным и простым в использовании»</w:t>
      </w:r>
      <w:r>
        <w:rPr>
          <w:rFonts w:ascii="Arial" w:hAnsi="Arial"/>
        </w:rPr>
        <w:t xml:space="preserve"> - комментирует Михаил Платонов, руководитель отдела администрирования информационных систем "ЕвроАвто".</w:t>
      </w:r>
    </w:p>
    <w:p w14:paraId="719E5AE6" w14:textId="5D4B02BE" w:rsidR="00007D4A" w:rsidRPr="00007D4A" w:rsidRDefault="00007D4A" w:rsidP="00007D4A">
      <w:pPr>
        <w:rPr>
          <w:i/>
        </w:rPr>
      </w:pPr>
    </w:p>
    <w:p w14:paraId="7A44420F" w14:textId="6E9F7AA6" w:rsidR="00007D4A" w:rsidRPr="00007D4A" w:rsidRDefault="00007D4A" w:rsidP="00007D4A">
      <w:pPr>
        <w:rPr>
          <w:i/>
          <w:lang w:val="ru-RU"/>
        </w:rPr>
      </w:pPr>
      <w:r w:rsidRPr="00007D4A">
        <w:rPr>
          <w:i/>
          <w:lang w:val="ru-RU"/>
        </w:rPr>
        <w:lastRenderedPageBreak/>
        <w:t>О компании</w:t>
      </w:r>
      <w:r>
        <w:rPr>
          <w:i/>
          <w:lang w:val="ru-RU"/>
        </w:rPr>
        <w:t xml:space="preserve"> «ЕвроАвто»</w:t>
      </w:r>
    </w:p>
    <w:p w14:paraId="63EBD35F" w14:textId="4A8D5B79" w:rsidR="00F03837" w:rsidRDefault="00F03837" w:rsidP="00200DC9">
      <w:pPr>
        <w:rPr>
          <w:i/>
          <w:lang w:val="ru-RU"/>
        </w:rPr>
      </w:pPr>
      <w:r w:rsidRPr="00007D4A">
        <w:rPr>
          <w:i/>
          <w:lang w:val="ru-RU"/>
        </w:rPr>
        <w:t>“ЕвроАвто”</w:t>
      </w:r>
      <w:r w:rsidRPr="00F03837">
        <w:rPr>
          <w:i/>
          <w:lang w:val="ru-RU"/>
        </w:rPr>
        <w:t xml:space="preserve"> </w:t>
      </w:r>
      <w:r w:rsidRPr="00007D4A">
        <w:rPr>
          <w:i/>
          <w:lang w:val="ru-RU"/>
        </w:rPr>
        <w:t>работает в России на рынке автозапчастей и сервисного обслуживания автомобилей с 1994 года.</w:t>
      </w:r>
      <w:r w:rsidRPr="00F03837">
        <w:rPr>
          <w:i/>
          <w:lang w:val="ru-RU"/>
        </w:rPr>
        <w:t xml:space="preserve"> </w:t>
      </w:r>
      <w:r w:rsidRPr="00007D4A">
        <w:rPr>
          <w:i/>
          <w:lang w:val="ru-RU"/>
        </w:rPr>
        <w:t>Является официальным представителем более чем 50-ти производителей автокомпонентов и одним из лидирующих поставщиков на территории России.</w:t>
      </w:r>
    </w:p>
    <w:p w14:paraId="7E1278F2" w14:textId="77777777" w:rsidR="00200DC9" w:rsidRPr="00200DC9" w:rsidRDefault="00200DC9" w:rsidP="00200DC9">
      <w:pPr>
        <w:rPr>
          <w:i/>
          <w:lang w:val="ru-RU"/>
        </w:rPr>
      </w:pPr>
      <w:r w:rsidRPr="00200DC9">
        <w:rPr>
          <w:i/>
          <w:lang w:val="ru-RU"/>
        </w:rPr>
        <w:t>На сегодня под брендом EuroAuto работают:</w:t>
      </w:r>
    </w:p>
    <w:p w14:paraId="25B6CC15" w14:textId="77777777" w:rsidR="00200DC9" w:rsidRPr="00F03837" w:rsidRDefault="00200DC9" w:rsidP="00F03837">
      <w:pPr>
        <w:pStyle w:val="ac"/>
        <w:numPr>
          <w:ilvl w:val="0"/>
          <w:numId w:val="37"/>
        </w:numPr>
        <w:rPr>
          <w:i/>
          <w:lang w:val="ru-RU"/>
        </w:rPr>
      </w:pPr>
      <w:r w:rsidRPr="00F03837">
        <w:rPr>
          <w:i/>
          <w:lang w:val="ru-RU"/>
        </w:rPr>
        <w:t>20 магазинов и авторазборок в Москве, Санкт-Петербурге и Великом Новгороде где представлены как новые, так и бывшие в употреблении запчасти для иномарок;</w:t>
      </w:r>
    </w:p>
    <w:p w14:paraId="70C01851" w14:textId="77777777" w:rsidR="00200DC9" w:rsidRPr="00F03837" w:rsidRDefault="00200DC9" w:rsidP="00F03837">
      <w:pPr>
        <w:pStyle w:val="ac"/>
        <w:numPr>
          <w:ilvl w:val="0"/>
          <w:numId w:val="37"/>
        </w:numPr>
        <w:rPr>
          <w:i/>
          <w:lang w:val="ru-RU"/>
        </w:rPr>
      </w:pPr>
      <w:r w:rsidRPr="00F03837">
        <w:rPr>
          <w:i/>
          <w:lang w:val="ru-RU"/>
        </w:rPr>
        <w:t>14 станций технического обслуживания в Санкт-Петербурге, в том числе одна специализированная СТО для грузовых машин, 1 станция технического обслуживания в Москве;</w:t>
      </w:r>
    </w:p>
    <w:p w14:paraId="1471E1B3" w14:textId="77777777" w:rsidR="00200DC9" w:rsidRPr="00F03837" w:rsidRDefault="00200DC9" w:rsidP="00F03837">
      <w:pPr>
        <w:pStyle w:val="ac"/>
        <w:numPr>
          <w:ilvl w:val="0"/>
          <w:numId w:val="37"/>
        </w:numPr>
        <w:rPr>
          <w:i/>
          <w:lang w:val="ru-RU"/>
        </w:rPr>
      </w:pPr>
      <w:r w:rsidRPr="00F03837">
        <w:rPr>
          <w:i/>
          <w:lang w:val="ru-RU"/>
        </w:rPr>
        <w:t>интернет-магазин запчастей для иномарок с пунктами выдачи в Санкт-Петербурге, Москве, Великом Новгороде, Ярославле и Вологде, а также с адресной доставкой по всем регионам России и за рубеж;</w:t>
      </w:r>
    </w:p>
    <w:p w14:paraId="6FEC56AF" w14:textId="77777777" w:rsidR="00200DC9" w:rsidRPr="00F03837" w:rsidRDefault="00200DC9" w:rsidP="00F03837">
      <w:pPr>
        <w:pStyle w:val="ac"/>
        <w:numPr>
          <w:ilvl w:val="0"/>
          <w:numId w:val="37"/>
        </w:numPr>
        <w:rPr>
          <w:i/>
          <w:lang w:val="ru-RU"/>
        </w:rPr>
      </w:pPr>
      <w:r w:rsidRPr="00F03837">
        <w:rPr>
          <w:i/>
          <w:lang w:val="ru-RU"/>
        </w:rPr>
        <w:t>сеть складов при каждом магазине и центральный склад в Санкт-Петербурге;</w:t>
      </w:r>
    </w:p>
    <w:p w14:paraId="58C65C6D" w14:textId="77777777" w:rsidR="00200DC9" w:rsidRPr="00F03837" w:rsidRDefault="00200DC9" w:rsidP="00F03837">
      <w:pPr>
        <w:pStyle w:val="ac"/>
        <w:numPr>
          <w:ilvl w:val="0"/>
          <w:numId w:val="37"/>
        </w:numPr>
        <w:rPr>
          <w:i/>
          <w:lang w:val="ru-RU"/>
        </w:rPr>
      </w:pPr>
      <w:r w:rsidRPr="00F03837">
        <w:rPr>
          <w:i/>
          <w:lang w:val="ru-RU"/>
        </w:rPr>
        <w:t>Учебный центр для технических специалистов, менеджеров по закупкам и продажам;</w:t>
      </w:r>
    </w:p>
    <w:p w14:paraId="12B80334" w14:textId="4CD4AE51" w:rsidR="00200DC9" w:rsidRPr="00F03837" w:rsidRDefault="00200DC9" w:rsidP="00F03837">
      <w:pPr>
        <w:pStyle w:val="ac"/>
        <w:numPr>
          <w:ilvl w:val="0"/>
          <w:numId w:val="37"/>
        </w:numPr>
        <w:rPr>
          <w:i/>
          <w:lang w:val="ru-RU"/>
        </w:rPr>
      </w:pPr>
      <w:r w:rsidRPr="00F03837">
        <w:rPr>
          <w:i/>
          <w:lang w:val="ru-RU"/>
        </w:rPr>
        <w:t>отдел обслуживания корпоративных и оптовых клиентов.</w:t>
      </w:r>
    </w:p>
    <w:p w14:paraId="36BFDEC4" w14:textId="77777777" w:rsidR="00007D4A" w:rsidRDefault="00007D4A" w:rsidP="00443CAA">
      <w:pPr>
        <w:rPr>
          <w:i/>
          <w:lang w:val="ru-RU"/>
        </w:rPr>
      </w:pPr>
    </w:p>
    <w:p w14:paraId="79D2B224" w14:textId="12902521" w:rsidR="00007D4A" w:rsidRPr="00007D4A" w:rsidRDefault="00F03837" w:rsidP="00007D4A">
      <w:pPr>
        <w:rPr>
          <w:i/>
          <w:lang w:val="ru-RU"/>
        </w:rPr>
      </w:pPr>
      <w:r>
        <w:rPr>
          <w:i/>
          <w:lang w:val="ru-RU"/>
        </w:rPr>
        <w:t>O компании COMPAREX</w:t>
      </w:r>
    </w:p>
    <w:p w14:paraId="3CD631B3" w14:textId="2309065E" w:rsidR="00007D4A" w:rsidRPr="00007D4A" w:rsidRDefault="00007D4A" w:rsidP="00007D4A">
      <w:pPr>
        <w:rPr>
          <w:i/>
          <w:lang w:val="ru-RU"/>
        </w:rPr>
      </w:pPr>
      <w:r w:rsidRPr="00007D4A">
        <w:rPr>
          <w:i/>
          <w:lang w:val="ru-RU"/>
        </w:rPr>
        <w:lastRenderedPageBreak/>
        <w:t>Компания COMPAREX является глобальным партнером в области ИТ-услуг, специализирующимся на поставке программного обеспечения, услугах в области управления лицензиями и техническом консалтинге. Компания COMPAREX предлагает своим клиентам программное обеспечение более чем 3000 всемирно известных вендоров, а также оказывает профессиональные услуги в области ИТ-сервисов. На сегодняшний день группа компаний СOMPAREX насчитывает 80 филиалов в 35 странах Европы, Азии, Африки и Америки с общей численностью сотрудников 2450 человек. По итогам 2015/2016 финансового года объем продаж группы компании составил € 1,909 млрд / $2,109 млрд.</w:t>
      </w:r>
    </w:p>
    <w:sectPr w:rsidR="00007D4A" w:rsidRPr="00007D4A" w:rsidSect="001861EB">
      <w:pgSz w:w="11906" w:h="16838" w:code="9"/>
      <w:pgMar w:top="1701" w:right="1418" w:bottom="170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C7DC4" w14:textId="77777777" w:rsidR="00F96749" w:rsidRDefault="00F96749">
      <w:r>
        <w:separator/>
      </w:r>
    </w:p>
  </w:endnote>
  <w:endnote w:type="continuationSeparator" w:id="0">
    <w:p w14:paraId="4921BA9E" w14:textId="77777777" w:rsidR="00F96749" w:rsidRDefault="00F9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B6462" w14:textId="77777777" w:rsidR="00F96749" w:rsidRDefault="00F96749">
      <w:r>
        <w:separator/>
      </w:r>
    </w:p>
  </w:footnote>
  <w:footnote w:type="continuationSeparator" w:id="0">
    <w:p w14:paraId="6EC6D1D3" w14:textId="77777777" w:rsidR="00F96749" w:rsidRDefault="00F9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688D"/>
    <w:multiLevelType w:val="multilevel"/>
    <w:tmpl w:val="05E80F0E"/>
    <w:styleLink w:val="CPXlist"/>
    <w:lvl w:ilvl="0">
      <w:start w:val="1"/>
      <w:numFmt w:val="none"/>
      <w:pStyle w:val="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none"/>
      <w:pStyle w:val="2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none"/>
      <w:pStyle w:val="3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none"/>
      <w:pStyle w:val="4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2D0C59B4"/>
    <w:multiLevelType w:val="multilevel"/>
    <w:tmpl w:val="05E80F0E"/>
    <w:numStyleLink w:val="CPXlist"/>
  </w:abstractNum>
  <w:abstractNum w:abstractNumId="2" w15:restartNumberingAfterBreak="0">
    <w:nsid w:val="350304FB"/>
    <w:multiLevelType w:val="multilevel"/>
    <w:tmpl w:val="14822CDE"/>
    <w:lvl w:ilvl="0">
      <w:start w:val="1"/>
      <w:numFmt w:val="bullet"/>
      <w:pStyle w:val="a0"/>
      <w:lvlText w:val="»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B41311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20"/>
      <w:lvlText w:val="›"/>
      <w:lvlJc w:val="left"/>
      <w:pPr>
        <w:ind w:left="720" w:hanging="360"/>
      </w:pPr>
      <w:rPr>
        <w:rFonts w:ascii="Arial" w:hAnsi="Arial" w:hint="default"/>
        <w:color w:val="B41311" w:themeColor="accent1"/>
        <w:sz w:val="20"/>
      </w:rPr>
    </w:lvl>
    <w:lvl w:ilvl="2">
      <w:start w:val="1"/>
      <w:numFmt w:val="bullet"/>
      <w:pStyle w:val="30"/>
      <w:lvlText w:val="•"/>
      <w:lvlJc w:val="left"/>
      <w:pPr>
        <w:ind w:left="1080" w:hanging="360"/>
      </w:pPr>
      <w:rPr>
        <w:rFonts w:ascii="Arial" w:hAnsi="Arial" w:hint="default"/>
        <w:color w:val="B41311" w:themeColor="accent1"/>
        <w:sz w:val="20"/>
      </w:rPr>
    </w:lvl>
    <w:lvl w:ilvl="3">
      <w:start w:val="1"/>
      <w:numFmt w:val="bullet"/>
      <w:pStyle w:val="40"/>
      <w:lvlText w:val="·"/>
      <w:lvlJc w:val="left"/>
      <w:pPr>
        <w:ind w:left="1440" w:hanging="360"/>
      </w:pPr>
      <w:rPr>
        <w:rFonts w:ascii="Arial" w:hAnsi="Arial" w:hint="default"/>
        <w:color w:val="B41311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B41311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B41311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B41311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B41311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B41311" w:themeColor="accent1"/>
      </w:rPr>
    </w:lvl>
  </w:abstractNum>
  <w:abstractNum w:abstractNumId="3" w15:restartNumberingAfterBreak="0">
    <w:nsid w:val="37F60B4A"/>
    <w:multiLevelType w:val="multilevel"/>
    <w:tmpl w:val="10329B32"/>
    <w:numStyleLink w:val="CPXnumberedlist"/>
  </w:abstractNum>
  <w:abstractNum w:abstractNumId="4" w15:restartNumberingAfterBreak="0">
    <w:nsid w:val="3BCA6BA7"/>
    <w:multiLevelType w:val="multilevel"/>
    <w:tmpl w:val="10329B32"/>
    <w:styleLink w:val="CPXnumberedlist"/>
    <w:lvl w:ilvl="0">
      <w:start w:val="1"/>
      <w:numFmt w:val="decimal"/>
      <w:pStyle w:val="a1"/>
      <w:lvlText w:val="%1."/>
      <w:lvlJc w:val="left"/>
      <w:pPr>
        <w:ind w:left="340" w:hanging="340"/>
      </w:pPr>
      <w:rPr>
        <w:rFonts w:asciiTheme="minorHAnsi" w:hAnsiTheme="minorHAnsi" w:hint="default"/>
        <w:color w:val="B41311" w:themeColor="accent1"/>
        <w:sz w:val="20"/>
      </w:rPr>
    </w:lvl>
    <w:lvl w:ilvl="1">
      <w:start w:val="1"/>
      <w:numFmt w:val="decimal"/>
      <w:pStyle w:val="21"/>
      <w:lvlText w:val="%1.%2."/>
      <w:lvlJc w:val="left"/>
      <w:pPr>
        <w:ind w:left="851" w:hanging="511"/>
      </w:pPr>
      <w:rPr>
        <w:rFonts w:asciiTheme="minorHAnsi" w:hAnsiTheme="minorHAnsi" w:hint="default"/>
        <w:color w:val="B41311" w:themeColor="accent1"/>
        <w:sz w:val="20"/>
      </w:rPr>
    </w:lvl>
    <w:lvl w:ilvl="2">
      <w:start w:val="1"/>
      <w:numFmt w:val="decimal"/>
      <w:pStyle w:val="31"/>
      <w:lvlText w:val="%1.%2.%3."/>
      <w:lvlJc w:val="left"/>
      <w:pPr>
        <w:ind w:left="1531" w:hanging="680"/>
      </w:pPr>
      <w:rPr>
        <w:rFonts w:asciiTheme="minorHAnsi" w:hAnsiTheme="minorHAnsi" w:hint="default"/>
        <w:color w:val="B41311" w:themeColor="accent1"/>
        <w:sz w:val="20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531"/>
        </w:tabs>
        <w:ind w:left="2381" w:hanging="850"/>
      </w:pPr>
      <w:rPr>
        <w:rFonts w:asciiTheme="minorHAnsi" w:hAnsiTheme="minorHAnsi" w:hint="default"/>
        <w:color w:val="B41311" w:themeColor="accent1"/>
        <w:sz w:val="20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2381"/>
        </w:tabs>
        <w:ind w:left="3402" w:hanging="1021"/>
      </w:pPr>
      <w:rPr>
        <w:rFonts w:asciiTheme="minorHAnsi" w:hAnsiTheme="minorHAnsi" w:hint="default"/>
        <w:color w:val="B41311" w:themeColor="accent1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4593" w:hanging="1191"/>
      </w:pPr>
      <w:rPr>
        <w:rFonts w:asciiTheme="minorHAnsi" w:hAnsiTheme="minorHAnsi" w:hint="default"/>
        <w:color w:val="B41311" w:themeColor="accent1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5330" w:hanging="1361"/>
      </w:pPr>
      <w:rPr>
        <w:rFonts w:asciiTheme="minorHAnsi" w:hAnsiTheme="minorHAnsi" w:hint="default"/>
        <w:b w:val="0"/>
        <w:i w:val="0"/>
        <w:color w:val="B41311" w:themeColor="accent1"/>
        <w:sz w:val="20"/>
      </w:rPr>
    </w:lvl>
    <w:lvl w:ilvl="7">
      <w:start w:val="1"/>
      <w:numFmt w:val="decimal"/>
      <w:lvlText w:val="%1.%2.%3.%4.%5.%6.%7.%8."/>
      <w:lvlJc w:val="left"/>
      <w:pPr>
        <w:ind w:left="6067" w:hanging="1531"/>
      </w:pPr>
      <w:rPr>
        <w:rFonts w:asciiTheme="minorHAnsi" w:hAnsiTheme="minorHAnsi" w:hint="default"/>
        <w:color w:val="B41311" w:themeColor="accent1"/>
        <w:sz w:val="20"/>
      </w:rPr>
    </w:lvl>
    <w:lvl w:ilvl="8">
      <w:start w:val="1"/>
      <w:numFmt w:val="decimal"/>
      <w:lvlText w:val="%1.%2.%3.%4.%5.%6.%7.%8.%9."/>
      <w:lvlJc w:val="left"/>
      <w:pPr>
        <w:ind w:left="6804" w:hanging="1701"/>
      </w:pPr>
      <w:rPr>
        <w:rFonts w:asciiTheme="minorHAnsi" w:hAnsiTheme="minorHAnsi" w:hint="default"/>
        <w:color w:val="B41311" w:themeColor="accent1"/>
        <w:sz w:val="20"/>
      </w:rPr>
    </w:lvl>
  </w:abstractNum>
  <w:abstractNum w:abstractNumId="5" w15:restartNumberingAfterBreak="0">
    <w:nsid w:val="547B306F"/>
    <w:multiLevelType w:val="hybridMultilevel"/>
    <w:tmpl w:val="8FAA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D4F2E"/>
    <w:multiLevelType w:val="multilevel"/>
    <w:tmpl w:val="8886068A"/>
    <w:styleLink w:val="CPXbullets"/>
    <w:lvl w:ilvl="0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B41311" w:themeColor="accent1"/>
        <w:sz w:val="20"/>
        <w:vertAlign w:val="baseline"/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B41311" w:themeColor="accent1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B41311" w:themeColor="accent1"/>
        <w:sz w:val="20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Arial" w:hAnsi="Arial" w:hint="default"/>
        <w:color w:val="B41311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B41311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B41311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B41311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B41311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B41311" w:themeColor="accent1"/>
      </w:rPr>
    </w:lvl>
  </w:abstractNum>
  <w:abstractNum w:abstractNumId="7" w15:restartNumberingAfterBreak="0">
    <w:nsid w:val="5D5715BE"/>
    <w:multiLevelType w:val="multilevel"/>
    <w:tmpl w:val="947CEFA4"/>
    <w:styleLink w:val="CPXheader"/>
    <w:lvl w:ilvl="0">
      <w:start w:val="1"/>
      <w:numFmt w:val="decimal"/>
      <w:pStyle w:val="1"/>
      <w:isLgl/>
      <w:lvlText w:val="%1"/>
      <w:lvlJc w:val="left"/>
      <w:pPr>
        <w:ind w:left="851" w:hanging="851"/>
      </w:pPr>
      <w:rPr>
        <w:rFonts w:asciiTheme="majorHAnsi" w:hAnsiTheme="majorHAnsi" w:hint="default"/>
        <w:b/>
        <w:i w:val="0"/>
        <w:color w:val="B41311" w:themeColor="accent1"/>
        <w:sz w:val="32"/>
      </w:rPr>
    </w:lvl>
    <w:lvl w:ilvl="1">
      <w:start w:val="1"/>
      <w:numFmt w:val="decimal"/>
      <w:pStyle w:val="22"/>
      <w:isLgl/>
      <w:lvlText w:val="%1.%2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B41311" w:themeColor="accent1"/>
        <w:sz w:val="28"/>
      </w:rPr>
    </w:lvl>
    <w:lvl w:ilvl="2">
      <w:start w:val="1"/>
      <w:numFmt w:val="decimal"/>
      <w:pStyle w:val="32"/>
      <w:isLgl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B41311" w:themeColor="accent1"/>
        <w:sz w:val="24"/>
      </w:rPr>
    </w:lvl>
    <w:lvl w:ilvl="3">
      <w:start w:val="1"/>
      <w:numFmt w:val="decimal"/>
      <w:pStyle w:val="42"/>
      <w:lvlText w:val="%1.%2.%3.%4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B41311" w:themeColor="accent1"/>
        <w:sz w:val="22"/>
      </w:rPr>
    </w:lvl>
    <w:lvl w:ilvl="4">
      <w:start w:val="1"/>
      <w:numFmt w:val="decimal"/>
      <w:pStyle w:val="51"/>
      <w:lvlText w:val="%1.%2.%3.%4.%5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B41311" w:themeColor="accent1"/>
        <w:sz w:val="20"/>
      </w:rPr>
    </w:lvl>
    <w:lvl w:ilvl="5">
      <w:start w:val="1"/>
      <w:numFmt w:val="decimal"/>
      <w:pStyle w:val="6"/>
      <w:lvlText w:val="%6.1.1.1.1.1"/>
      <w:lvlJc w:val="left"/>
      <w:pPr>
        <w:ind w:left="1021" w:hanging="1021"/>
      </w:pPr>
      <w:rPr>
        <w:rFonts w:asciiTheme="majorHAnsi" w:hAnsiTheme="majorHAnsi" w:hint="default"/>
        <w:color w:val="B41311" w:themeColor="accent1"/>
        <w:sz w:val="20"/>
      </w:rPr>
    </w:lvl>
    <w:lvl w:ilvl="6">
      <w:start w:val="1"/>
      <w:numFmt w:val="decimal"/>
      <w:pStyle w:val="7"/>
      <w:lvlText w:val="%7.1.1.1.1.1.1"/>
      <w:lvlJc w:val="left"/>
      <w:pPr>
        <w:ind w:left="1134" w:hanging="1134"/>
      </w:pPr>
      <w:rPr>
        <w:rFonts w:asciiTheme="majorHAnsi" w:hAnsiTheme="majorHAnsi" w:hint="default"/>
        <w:color w:val="B41311" w:themeColor="accent1"/>
        <w:sz w:val="20"/>
      </w:rPr>
    </w:lvl>
    <w:lvl w:ilvl="7">
      <w:start w:val="1"/>
      <w:numFmt w:val="decimal"/>
      <w:pStyle w:val="8"/>
      <w:lvlText w:val="%8.1.1.1.1.1.1.1"/>
      <w:lvlJc w:val="left"/>
      <w:pPr>
        <w:ind w:left="1247" w:hanging="1247"/>
      </w:pPr>
      <w:rPr>
        <w:rFonts w:asciiTheme="majorHAnsi" w:hAnsiTheme="majorHAnsi" w:hint="default"/>
        <w:color w:val="B41311" w:themeColor="accent1"/>
        <w:sz w:val="20"/>
      </w:rPr>
    </w:lvl>
    <w:lvl w:ilvl="8">
      <w:start w:val="1"/>
      <w:numFmt w:val="decimal"/>
      <w:pStyle w:val="9"/>
      <w:lvlText w:val="%9.1.1.1.1.1.1.1.1"/>
      <w:lvlJc w:val="left"/>
      <w:pPr>
        <w:ind w:left="1361" w:hanging="1361"/>
      </w:pPr>
      <w:rPr>
        <w:rFonts w:asciiTheme="majorHAnsi" w:hAnsiTheme="majorHAnsi" w:hint="default"/>
        <w:color w:val="B41311" w:themeColor="accent1"/>
        <w:sz w:val="20"/>
      </w:rPr>
    </w:lvl>
  </w:abstractNum>
  <w:abstractNum w:abstractNumId="8" w15:restartNumberingAfterBreak="0">
    <w:nsid w:val="69177660"/>
    <w:multiLevelType w:val="hybridMultilevel"/>
    <w:tmpl w:val="10E8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4678A"/>
    <w:multiLevelType w:val="multilevel"/>
    <w:tmpl w:val="947CEFA4"/>
    <w:numStyleLink w:val="CPXheader"/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5"/>
  </w:num>
  <w:num w:numId="3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6E"/>
    <w:rsid w:val="0000058F"/>
    <w:rsid w:val="00002C1A"/>
    <w:rsid w:val="00002D23"/>
    <w:rsid w:val="000066DD"/>
    <w:rsid w:val="00007D4A"/>
    <w:rsid w:val="00012517"/>
    <w:rsid w:val="00016E74"/>
    <w:rsid w:val="000172CE"/>
    <w:rsid w:val="0002773C"/>
    <w:rsid w:val="000361EA"/>
    <w:rsid w:val="00037431"/>
    <w:rsid w:val="00037EC2"/>
    <w:rsid w:val="00041274"/>
    <w:rsid w:val="00042287"/>
    <w:rsid w:val="00042C66"/>
    <w:rsid w:val="000430F2"/>
    <w:rsid w:val="00045A8B"/>
    <w:rsid w:val="000535C5"/>
    <w:rsid w:val="000634D2"/>
    <w:rsid w:val="00065848"/>
    <w:rsid w:val="00066B58"/>
    <w:rsid w:val="000734B5"/>
    <w:rsid w:val="00082B44"/>
    <w:rsid w:val="00083193"/>
    <w:rsid w:val="00086212"/>
    <w:rsid w:val="000962EE"/>
    <w:rsid w:val="000A02CE"/>
    <w:rsid w:val="000B1E04"/>
    <w:rsid w:val="000B2B32"/>
    <w:rsid w:val="000C09FE"/>
    <w:rsid w:val="000C2441"/>
    <w:rsid w:val="000C66E8"/>
    <w:rsid w:val="000D1177"/>
    <w:rsid w:val="000D30A8"/>
    <w:rsid w:val="000D5977"/>
    <w:rsid w:val="000F311A"/>
    <w:rsid w:val="00100855"/>
    <w:rsid w:val="00111B62"/>
    <w:rsid w:val="00122221"/>
    <w:rsid w:val="001301DA"/>
    <w:rsid w:val="00165C7E"/>
    <w:rsid w:val="00170EC9"/>
    <w:rsid w:val="00177FD8"/>
    <w:rsid w:val="001861EB"/>
    <w:rsid w:val="00194218"/>
    <w:rsid w:val="001942B2"/>
    <w:rsid w:val="001A1165"/>
    <w:rsid w:val="001B1EC4"/>
    <w:rsid w:val="001C2E35"/>
    <w:rsid w:val="001C67CE"/>
    <w:rsid w:val="001D6EFC"/>
    <w:rsid w:val="001E1C5D"/>
    <w:rsid w:val="001E24E2"/>
    <w:rsid w:val="001E32C2"/>
    <w:rsid w:val="001F1737"/>
    <w:rsid w:val="001F3C9F"/>
    <w:rsid w:val="00200DC9"/>
    <w:rsid w:val="00201C64"/>
    <w:rsid w:val="00202914"/>
    <w:rsid w:val="00202C7B"/>
    <w:rsid w:val="00205CEA"/>
    <w:rsid w:val="00221FDE"/>
    <w:rsid w:val="00224929"/>
    <w:rsid w:val="00241124"/>
    <w:rsid w:val="002734E8"/>
    <w:rsid w:val="00274D54"/>
    <w:rsid w:val="00275A92"/>
    <w:rsid w:val="00277F14"/>
    <w:rsid w:val="00281F8A"/>
    <w:rsid w:val="00287DF2"/>
    <w:rsid w:val="002A3F6F"/>
    <w:rsid w:val="002A40F0"/>
    <w:rsid w:val="002B03BD"/>
    <w:rsid w:val="002B0735"/>
    <w:rsid w:val="002C62D8"/>
    <w:rsid w:val="002D1F01"/>
    <w:rsid w:val="002D207A"/>
    <w:rsid w:val="002D3EC4"/>
    <w:rsid w:val="002E06FC"/>
    <w:rsid w:val="002E7125"/>
    <w:rsid w:val="002F0A5E"/>
    <w:rsid w:val="0030019F"/>
    <w:rsid w:val="00301F43"/>
    <w:rsid w:val="0030610D"/>
    <w:rsid w:val="003068D7"/>
    <w:rsid w:val="00312491"/>
    <w:rsid w:val="00325EC5"/>
    <w:rsid w:val="003313BD"/>
    <w:rsid w:val="00336D7A"/>
    <w:rsid w:val="00355F9D"/>
    <w:rsid w:val="00362AF5"/>
    <w:rsid w:val="0037760B"/>
    <w:rsid w:val="00384A71"/>
    <w:rsid w:val="00394B5B"/>
    <w:rsid w:val="003B143E"/>
    <w:rsid w:val="003B52AF"/>
    <w:rsid w:val="003C7E60"/>
    <w:rsid w:val="003D0AFD"/>
    <w:rsid w:val="003D1443"/>
    <w:rsid w:val="003D6FA5"/>
    <w:rsid w:val="003E3156"/>
    <w:rsid w:val="003E5D5C"/>
    <w:rsid w:val="003F1126"/>
    <w:rsid w:val="004079DD"/>
    <w:rsid w:val="0041066C"/>
    <w:rsid w:val="00421D3F"/>
    <w:rsid w:val="00436934"/>
    <w:rsid w:val="00436ED4"/>
    <w:rsid w:val="004370DC"/>
    <w:rsid w:val="00443CAA"/>
    <w:rsid w:val="00446DA0"/>
    <w:rsid w:val="00451CCA"/>
    <w:rsid w:val="004614B7"/>
    <w:rsid w:val="00465CFC"/>
    <w:rsid w:val="00466B6E"/>
    <w:rsid w:val="004734CE"/>
    <w:rsid w:val="0047560D"/>
    <w:rsid w:val="00476B8D"/>
    <w:rsid w:val="00484F1B"/>
    <w:rsid w:val="0049234E"/>
    <w:rsid w:val="004A584B"/>
    <w:rsid w:val="004A7625"/>
    <w:rsid w:val="004B468F"/>
    <w:rsid w:val="004B7A67"/>
    <w:rsid w:val="004C58D8"/>
    <w:rsid w:val="004C6A97"/>
    <w:rsid w:val="004D2595"/>
    <w:rsid w:val="004D56A9"/>
    <w:rsid w:val="004F0785"/>
    <w:rsid w:val="004F4C63"/>
    <w:rsid w:val="004F7394"/>
    <w:rsid w:val="00506998"/>
    <w:rsid w:val="00506FAE"/>
    <w:rsid w:val="00513E2D"/>
    <w:rsid w:val="00516B2D"/>
    <w:rsid w:val="00523305"/>
    <w:rsid w:val="0052762D"/>
    <w:rsid w:val="00540431"/>
    <w:rsid w:val="00540597"/>
    <w:rsid w:val="005433EC"/>
    <w:rsid w:val="00547A6D"/>
    <w:rsid w:val="00547B1C"/>
    <w:rsid w:val="00561320"/>
    <w:rsid w:val="0057084B"/>
    <w:rsid w:val="00595B38"/>
    <w:rsid w:val="005A6672"/>
    <w:rsid w:val="005B1F31"/>
    <w:rsid w:val="005B4649"/>
    <w:rsid w:val="005C3035"/>
    <w:rsid w:val="005D5942"/>
    <w:rsid w:val="005D5E01"/>
    <w:rsid w:val="005D5F71"/>
    <w:rsid w:val="005E230F"/>
    <w:rsid w:val="005E377B"/>
    <w:rsid w:val="005E4470"/>
    <w:rsid w:val="005E6096"/>
    <w:rsid w:val="005E77A2"/>
    <w:rsid w:val="005E7F4F"/>
    <w:rsid w:val="005F2A2B"/>
    <w:rsid w:val="00602519"/>
    <w:rsid w:val="00607485"/>
    <w:rsid w:val="00621CC2"/>
    <w:rsid w:val="00644C00"/>
    <w:rsid w:val="00654904"/>
    <w:rsid w:val="00663F2B"/>
    <w:rsid w:val="00666E06"/>
    <w:rsid w:val="00682EE6"/>
    <w:rsid w:val="0069496B"/>
    <w:rsid w:val="0069794F"/>
    <w:rsid w:val="00697CB5"/>
    <w:rsid w:val="006A11B8"/>
    <w:rsid w:val="006B2C3E"/>
    <w:rsid w:val="006C0F96"/>
    <w:rsid w:val="006C33BD"/>
    <w:rsid w:val="006C349F"/>
    <w:rsid w:val="006D640C"/>
    <w:rsid w:val="006E640C"/>
    <w:rsid w:val="006E7F5B"/>
    <w:rsid w:val="006F39E1"/>
    <w:rsid w:val="00700303"/>
    <w:rsid w:val="00704617"/>
    <w:rsid w:val="00704DCA"/>
    <w:rsid w:val="007058BD"/>
    <w:rsid w:val="007310C3"/>
    <w:rsid w:val="00732BE9"/>
    <w:rsid w:val="0073380C"/>
    <w:rsid w:val="00733CF0"/>
    <w:rsid w:val="007515AF"/>
    <w:rsid w:val="0077110C"/>
    <w:rsid w:val="0077321B"/>
    <w:rsid w:val="007756D6"/>
    <w:rsid w:val="0078016D"/>
    <w:rsid w:val="00784490"/>
    <w:rsid w:val="00791CEE"/>
    <w:rsid w:val="007955BC"/>
    <w:rsid w:val="007A486A"/>
    <w:rsid w:val="007B0B99"/>
    <w:rsid w:val="007C39A0"/>
    <w:rsid w:val="007D3C28"/>
    <w:rsid w:val="007E7C28"/>
    <w:rsid w:val="007F725F"/>
    <w:rsid w:val="008110FE"/>
    <w:rsid w:val="00814501"/>
    <w:rsid w:val="0082304F"/>
    <w:rsid w:val="00850D31"/>
    <w:rsid w:val="0086660E"/>
    <w:rsid w:val="008867C4"/>
    <w:rsid w:val="0089028D"/>
    <w:rsid w:val="008A1B15"/>
    <w:rsid w:val="008C5D59"/>
    <w:rsid w:val="008C6279"/>
    <w:rsid w:val="008D3D65"/>
    <w:rsid w:val="008D5EC6"/>
    <w:rsid w:val="008D737C"/>
    <w:rsid w:val="008E7210"/>
    <w:rsid w:val="008F61D0"/>
    <w:rsid w:val="00912102"/>
    <w:rsid w:val="00921B94"/>
    <w:rsid w:val="00926B8B"/>
    <w:rsid w:val="00930563"/>
    <w:rsid w:val="00957077"/>
    <w:rsid w:val="00962C1B"/>
    <w:rsid w:val="00966C24"/>
    <w:rsid w:val="00973E1C"/>
    <w:rsid w:val="00986846"/>
    <w:rsid w:val="009909FD"/>
    <w:rsid w:val="009926AA"/>
    <w:rsid w:val="0099632F"/>
    <w:rsid w:val="009A78F3"/>
    <w:rsid w:val="009B2ACF"/>
    <w:rsid w:val="009B4B83"/>
    <w:rsid w:val="009C0D2E"/>
    <w:rsid w:val="009C161D"/>
    <w:rsid w:val="009C1EDC"/>
    <w:rsid w:val="009C7323"/>
    <w:rsid w:val="009D04AD"/>
    <w:rsid w:val="009D47CB"/>
    <w:rsid w:val="009D546C"/>
    <w:rsid w:val="009E411A"/>
    <w:rsid w:val="009F47CB"/>
    <w:rsid w:val="00A039F1"/>
    <w:rsid w:val="00A11945"/>
    <w:rsid w:val="00A33A7B"/>
    <w:rsid w:val="00A409A8"/>
    <w:rsid w:val="00A4725B"/>
    <w:rsid w:val="00A47BFC"/>
    <w:rsid w:val="00A57241"/>
    <w:rsid w:val="00A602F9"/>
    <w:rsid w:val="00A6248E"/>
    <w:rsid w:val="00A6447C"/>
    <w:rsid w:val="00A652C0"/>
    <w:rsid w:val="00A718F9"/>
    <w:rsid w:val="00A71BB8"/>
    <w:rsid w:val="00A71E74"/>
    <w:rsid w:val="00A76401"/>
    <w:rsid w:val="00A949B5"/>
    <w:rsid w:val="00AA1AE4"/>
    <w:rsid w:val="00AA3F30"/>
    <w:rsid w:val="00AA4A36"/>
    <w:rsid w:val="00AB2B82"/>
    <w:rsid w:val="00AB3FD9"/>
    <w:rsid w:val="00AD4339"/>
    <w:rsid w:val="00AD6377"/>
    <w:rsid w:val="00AE174F"/>
    <w:rsid w:val="00AF4D51"/>
    <w:rsid w:val="00B049AF"/>
    <w:rsid w:val="00B12C72"/>
    <w:rsid w:val="00B1651B"/>
    <w:rsid w:val="00B25F4E"/>
    <w:rsid w:val="00B32584"/>
    <w:rsid w:val="00B40FEC"/>
    <w:rsid w:val="00B4171D"/>
    <w:rsid w:val="00B47BCC"/>
    <w:rsid w:val="00B60835"/>
    <w:rsid w:val="00B63456"/>
    <w:rsid w:val="00B64367"/>
    <w:rsid w:val="00B71122"/>
    <w:rsid w:val="00B71D91"/>
    <w:rsid w:val="00B733B7"/>
    <w:rsid w:val="00B76F7D"/>
    <w:rsid w:val="00B817D8"/>
    <w:rsid w:val="00B81FB2"/>
    <w:rsid w:val="00B826E5"/>
    <w:rsid w:val="00B8796B"/>
    <w:rsid w:val="00B937EB"/>
    <w:rsid w:val="00BA2D3F"/>
    <w:rsid w:val="00BA6089"/>
    <w:rsid w:val="00BE370B"/>
    <w:rsid w:val="00BF3FA4"/>
    <w:rsid w:val="00BF4B56"/>
    <w:rsid w:val="00C16EB7"/>
    <w:rsid w:val="00C20A83"/>
    <w:rsid w:val="00C247DD"/>
    <w:rsid w:val="00C336A4"/>
    <w:rsid w:val="00C33EC7"/>
    <w:rsid w:val="00C43333"/>
    <w:rsid w:val="00C43420"/>
    <w:rsid w:val="00C57E2F"/>
    <w:rsid w:val="00C75D68"/>
    <w:rsid w:val="00C83CCF"/>
    <w:rsid w:val="00C93262"/>
    <w:rsid w:val="00C93D50"/>
    <w:rsid w:val="00C93D5A"/>
    <w:rsid w:val="00CA0DE6"/>
    <w:rsid w:val="00CA116C"/>
    <w:rsid w:val="00CB1A5D"/>
    <w:rsid w:val="00CC2468"/>
    <w:rsid w:val="00CE0B7E"/>
    <w:rsid w:val="00CE6B49"/>
    <w:rsid w:val="00D0302B"/>
    <w:rsid w:val="00D037E8"/>
    <w:rsid w:val="00D03CA4"/>
    <w:rsid w:val="00D2509E"/>
    <w:rsid w:val="00D261A3"/>
    <w:rsid w:val="00D335C1"/>
    <w:rsid w:val="00D35700"/>
    <w:rsid w:val="00D3595B"/>
    <w:rsid w:val="00D360B5"/>
    <w:rsid w:val="00D60D30"/>
    <w:rsid w:val="00D639DA"/>
    <w:rsid w:val="00D659BA"/>
    <w:rsid w:val="00D67EAA"/>
    <w:rsid w:val="00D70E44"/>
    <w:rsid w:val="00D77367"/>
    <w:rsid w:val="00D773C1"/>
    <w:rsid w:val="00D85EB7"/>
    <w:rsid w:val="00D93ED7"/>
    <w:rsid w:val="00DA61DB"/>
    <w:rsid w:val="00DA6F8E"/>
    <w:rsid w:val="00DB0ADF"/>
    <w:rsid w:val="00DC0013"/>
    <w:rsid w:val="00DD2B59"/>
    <w:rsid w:val="00DD492A"/>
    <w:rsid w:val="00DE03FC"/>
    <w:rsid w:val="00DF50C8"/>
    <w:rsid w:val="00E00D59"/>
    <w:rsid w:val="00E02A80"/>
    <w:rsid w:val="00E07092"/>
    <w:rsid w:val="00E07600"/>
    <w:rsid w:val="00E13A52"/>
    <w:rsid w:val="00E173DB"/>
    <w:rsid w:val="00E17C14"/>
    <w:rsid w:val="00E24036"/>
    <w:rsid w:val="00E26BA2"/>
    <w:rsid w:val="00E34874"/>
    <w:rsid w:val="00E45D27"/>
    <w:rsid w:val="00E77699"/>
    <w:rsid w:val="00E90D56"/>
    <w:rsid w:val="00E93F57"/>
    <w:rsid w:val="00E95B34"/>
    <w:rsid w:val="00EB00AA"/>
    <w:rsid w:val="00EB09D1"/>
    <w:rsid w:val="00EB6FDF"/>
    <w:rsid w:val="00EC32A7"/>
    <w:rsid w:val="00EF1407"/>
    <w:rsid w:val="00EF3C2B"/>
    <w:rsid w:val="00F0056F"/>
    <w:rsid w:val="00F03837"/>
    <w:rsid w:val="00F1429D"/>
    <w:rsid w:val="00F23A71"/>
    <w:rsid w:val="00F26759"/>
    <w:rsid w:val="00F508C9"/>
    <w:rsid w:val="00F51AC1"/>
    <w:rsid w:val="00F60A43"/>
    <w:rsid w:val="00F610C7"/>
    <w:rsid w:val="00F73C40"/>
    <w:rsid w:val="00F83FAB"/>
    <w:rsid w:val="00F91DA4"/>
    <w:rsid w:val="00F96749"/>
    <w:rsid w:val="00F97C74"/>
    <w:rsid w:val="00FB25F1"/>
    <w:rsid w:val="00FB5F6B"/>
    <w:rsid w:val="00FB6DFF"/>
    <w:rsid w:val="00FF15BF"/>
    <w:rsid w:val="00FF2EA5"/>
    <w:rsid w:val="00FF4432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99E52A"/>
  <w15:chartTrackingRefBased/>
  <w15:docId w15:val="{49B166B3-8CA7-4CAC-83E5-1308312E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9" w:unhideWhenUsed="1"/>
    <w:lsdException w:name="toc 2" w:semiHidden="1" w:uiPriority="79" w:unhideWhenUsed="1"/>
    <w:lsdException w:name="toc 3" w:semiHidden="1" w:uiPriority="79" w:unhideWhenUsed="1"/>
    <w:lsdException w:name="toc 4" w:semiHidden="1" w:uiPriority="79" w:unhideWhenUsed="1"/>
    <w:lsdException w:name="toc 5" w:semiHidden="1" w:uiPriority="5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0" w:unhideWhenUsed="1"/>
    <w:lsdException w:name="List Bullet" w:semiHidden="1" w:uiPriority="20" w:unhideWhenUsed="1" w:qFormat="1"/>
    <w:lsdException w:name="List Number" w:semiHidden="1" w:uiPriority="39" w:qFormat="1"/>
    <w:lsdException w:name="List 2" w:semiHidden="1" w:uiPriority="31" w:unhideWhenUsed="1"/>
    <w:lsdException w:name="List 3" w:semiHidden="1" w:uiPriority="32" w:unhideWhenUsed="1"/>
    <w:lsdException w:name="List 4" w:semiHidden="1" w:uiPriority="33" w:qFormat="1"/>
    <w:lsdException w:name="List 5" w:semiHidden="1"/>
    <w:lsdException w:name="List Bullet 2" w:semiHidden="1" w:uiPriority="21" w:unhideWhenUsed="1" w:qFormat="1"/>
    <w:lsdException w:name="List Bullet 3" w:semiHidden="1" w:uiPriority="22" w:unhideWhenUsed="1" w:qFormat="1"/>
    <w:lsdException w:name="List Bullet 4" w:semiHidden="1" w:uiPriority="23" w:unhideWhenUsed="1"/>
    <w:lsdException w:name="List Bullet 5" w:semiHidden="1" w:unhideWhenUsed="1"/>
    <w:lsdException w:name="List Number 2" w:semiHidden="1" w:uiPriority="39" w:unhideWhenUsed="1" w:qFormat="1"/>
    <w:lsdException w:name="List Number 3" w:semiHidden="1" w:uiPriority="39" w:unhideWhenUsed="1" w:qFormat="1"/>
    <w:lsdException w:name="List Number 4" w:semiHidden="1" w:uiPriority="39" w:unhideWhenUsed="1"/>
    <w:lsdException w:name="List Number 5" w:semiHidden="1" w:uiPriority="39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89" w:unhideWhenUsed="1" w:qFormat="1"/>
    <w:lsdException w:name="FollowedHyperlink" w:semiHidden="1" w:unhideWhenUsed="1"/>
    <w:lsdException w:name="Strong" w:semiHidden="1" w:qFormat="1"/>
    <w:lsdException w:name="Emphasis" w:uiPriority="89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8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7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32BE9"/>
    <w:pPr>
      <w:spacing w:before="120" w:after="120" w:line="288" w:lineRule="auto"/>
    </w:pPr>
  </w:style>
  <w:style w:type="paragraph" w:styleId="1">
    <w:name w:val="heading 1"/>
    <w:basedOn w:val="a2"/>
    <w:next w:val="a3"/>
    <w:link w:val="10"/>
    <w:uiPriority w:val="9"/>
    <w:qFormat/>
    <w:locked/>
    <w:rsid w:val="00732BE9"/>
    <w:pPr>
      <w:keepNext/>
      <w:keepLines/>
      <w:numPr>
        <w:numId w:val="21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B41311" w:themeColor="accent1"/>
      <w:sz w:val="32"/>
      <w:szCs w:val="28"/>
    </w:rPr>
  </w:style>
  <w:style w:type="paragraph" w:styleId="22">
    <w:name w:val="heading 2"/>
    <w:basedOn w:val="a2"/>
    <w:next w:val="a3"/>
    <w:link w:val="23"/>
    <w:uiPriority w:val="9"/>
    <w:unhideWhenUsed/>
    <w:qFormat/>
    <w:locked/>
    <w:rsid w:val="00732BE9"/>
    <w:pPr>
      <w:keepNext/>
      <w:keepLines/>
      <w:numPr>
        <w:ilvl w:val="1"/>
        <w:numId w:val="21"/>
      </w:numPr>
      <w:spacing w:before="240"/>
      <w:outlineLvl w:val="1"/>
    </w:pPr>
    <w:rPr>
      <w:rFonts w:asciiTheme="majorHAnsi" w:eastAsiaTheme="majorEastAsia" w:hAnsiTheme="majorHAnsi" w:cstheme="majorBidi"/>
      <w:bCs/>
      <w:color w:val="B41311" w:themeColor="accent1"/>
      <w:sz w:val="28"/>
      <w:szCs w:val="26"/>
    </w:rPr>
  </w:style>
  <w:style w:type="paragraph" w:styleId="32">
    <w:name w:val="heading 3"/>
    <w:basedOn w:val="a2"/>
    <w:next w:val="a3"/>
    <w:link w:val="33"/>
    <w:uiPriority w:val="9"/>
    <w:unhideWhenUsed/>
    <w:qFormat/>
    <w:locked/>
    <w:rsid w:val="00732BE9"/>
    <w:pPr>
      <w:keepNext/>
      <w:keepLines/>
      <w:numPr>
        <w:ilvl w:val="2"/>
        <w:numId w:val="21"/>
      </w:numPr>
      <w:spacing w:before="240"/>
      <w:outlineLvl w:val="2"/>
    </w:pPr>
    <w:rPr>
      <w:rFonts w:asciiTheme="majorHAnsi" w:eastAsiaTheme="majorEastAsia" w:hAnsiTheme="majorHAnsi" w:cstheme="majorBidi"/>
      <w:bCs/>
      <w:color w:val="B41311" w:themeColor="accent1"/>
      <w:sz w:val="24"/>
    </w:rPr>
  </w:style>
  <w:style w:type="paragraph" w:styleId="42">
    <w:name w:val="heading 4"/>
    <w:basedOn w:val="a2"/>
    <w:next w:val="a3"/>
    <w:link w:val="43"/>
    <w:uiPriority w:val="9"/>
    <w:unhideWhenUsed/>
    <w:locked/>
    <w:rsid w:val="00732BE9"/>
    <w:pPr>
      <w:keepNext/>
      <w:keepLines/>
      <w:numPr>
        <w:ilvl w:val="3"/>
        <w:numId w:val="21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B41311" w:themeColor="accent1"/>
      <w:sz w:val="22"/>
    </w:rPr>
  </w:style>
  <w:style w:type="paragraph" w:styleId="51">
    <w:name w:val="heading 5"/>
    <w:basedOn w:val="a2"/>
    <w:next w:val="a3"/>
    <w:link w:val="52"/>
    <w:uiPriority w:val="99"/>
    <w:semiHidden/>
    <w:rsid w:val="00732BE9"/>
    <w:pPr>
      <w:keepNext/>
      <w:keepLines/>
      <w:numPr>
        <w:ilvl w:val="4"/>
        <w:numId w:val="21"/>
      </w:numPr>
      <w:spacing w:before="240"/>
      <w:outlineLvl w:val="4"/>
    </w:pPr>
    <w:rPr>
      <w:rFonts w:asciiTheme="majorHAnsi" w:eastAsiaTheme="majorEastAsia" w:hAnsiTheme="majorHAnsi" w:cstheme="majorBidi"/>
      <w:color w:val="B41311" w:themeColor="accent1"/>
    </w:rPr>
  </w:style>
  <w:style w:type="paragraph" w:styleId="6">
    <w:name w:val="heading 6"/>
    <w:basedOn w:val="a2"/>
    <w:next w:val="a3"/>
    <w:link w:val="60"/>
    <w:uiPriority w:val="99"/>
    <w:semiHidden/>
    <w:rsid w:val="00732BE9"/>
    <w:pPr>
      <w:keepNext/>
      <w:keepLines/>
      <w:numPr>
        <w:ilvl w:val="5"/>
        <w:numId w:val="21"/>
      </w:numPr>
      <w:spacing w:before="240"/>
      <w:outlineLvl w:val="5"/>
    </w:pPr>
    <w:rPr>
      <w:rFonts w:asciiTheme="majorHAnsi" w:eastAsiaTheme="majorEastAsia" w:hAnsiTheme="majorHAnsi" w:cstheme="majorBidi"/>
      <w:iCs/>
      <w:color w:val="B41311" w:themeColor="accent1"/>
    </w:rPr>
  </w:style>
  <w:style w:type="paragraph" w:styleId="7">
    <w:name w:val="heading 7"/>
    <w:basedOn w:val="a2"/>
    <w:next w:val="a3"/>
    <w:link w:val="70"/>
    <w:uiPriority w:val="99"/>
    <w:semiHidden/>
    <w:rsid w:val="00732BE9"/>
    <w:pPr>
      <w:keepNext/>
      <w:keepLines/>
      <w:numPr>
        <w:ilvl w:val="6"/>
        <w:numId w:val="21"/>
      </w:numPr>
      <w:spacing w:before="240"/>
      <w:outlineLvl w:val="6"/>
    </w:pPr>
    <w:rPr>
      <w:rFonts w:asciiTheme="majorHAnsi" w:eastAsiaTheme="majorEastAsia" w:hAnsiTheme="majorHAnsi" w:cstheme="majorBidi"/>
      <w:iCs/>
      <w:color w:val="B41311" w:themeColor="accent1"/>
    </w:rPr>
  </w:style>
  <w:style w:type="paragraph" w:styleId="8">
    <w:name w:val="heading 8"/>
    <w:basedOn w:val="a2"/>
    <w:next w:val="a3"/>
    <w:link w:val="80"/>
    <w:uiPriority w:val="99"/>
    <w:semiHidden/>
    <w:rsid w:val="00732BE9"/>
    <w:pPr>
      <w:keepNext/>
      <w:keepLines/>
      <w:numPr>
        <w:ilvl w:val="7"/>
        <w:numId w:val="21"/>
      </w:numPr>
      <w:spacing w:before="240"/>
      <w:outlineLvl w:val="7"/>
    </w:pPr>
    <w:rPr>
      <w:rFonts w:asciiTheme="majorHAnsi" w:eastAsiaTheme="majorEastAsia" w:hAnsiTheme="majorHAnsi" w:cstheme="majorBidi"/>
      <w:color w:val="B41311" w:themeColor="accent1"/>
    </w:rPr>
  </w:style>
  <w:style w:type="paragraph" w:styleId="9">
    <w:name w:val="heading 9"/>
    <w:basedOn w:val="a2"/>
    <w:next w:val="a3"/>
    <w:link w:val="90"/>
    <w:uiPriority w:val="99"/>
    <w:semiHidden/>
    <w:rsid w:val="00732BE9"/>
    <w:pPr>
      <w:keepNext/>
      <w:keepLines/>
      <w:numPr>
        <w:ilvl w:val="8"/>
        <w:numId w:val="21"/>
      </w:numPr>
      <w:spacing w:before="240"/>
      <w:outlineLvl w:val="8"/>
    </w:pPr>
    <w:rPr>
      <w:rFonts w:asciiTheme="majorHAnsi" w:eastAsiaTheme="majorEastAsia" w:hAnsiTheme="majorHAnsi" w:cstheme="majorBidi"/>
      <w:iCs/>
      <w:color w:val="B41311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0">
    <w:name w:val="List Bullet"/>
    <w:basedOn w:val="Standardtext"/>
    <w:uiPriority w:val="20"/>
    <w:qFormat/>
    <w:rsid w:val="00732BE9"/>
    <w:pPr>
      <w:numPr>
        <w:numId w:val="30"/>
      </w:numPr>
      <w:spacing w:before="60"/>
    </w:pPr>
  </w:style>
  <w:style w:type="paragraph" w:styleId="20">
    <w:name w:val="List Bullet 2"/>
    <w:basedOn w:val="Standardtext"/>
    <w:uiPriority w:val="21"/>
    <w:qFormat/>
    <w:rsid w:val="00732BE9"/>
    <w:pPr>
      <w:numPr>
        <w:ilvl w:val="1"/>
        <w:numId w:val="30"/>
      </w:numPr>
      <w:spacing w:before="60"/>
    </w:pPr>
  </w:style>
  <w:style w:type="paragraph" w:styleId="30">
    <w:name w:val="List Bullet 3"/>
    <w:basedOn w:val="Standardtext"/>
    <w:uiPriority w:val="22"/>
    <w:qFormat/>
    <w:rsid w:val="00732BE9"/>
    <w:pPr>
      <w:numPr>
        <w:ilvl w:val="2"/>
        <w:numId w:val="30"/>
      </w:numPr>
      <w:spacing w:before="60"/>
    </w:pPr>
  </w:style>
  <w:style w:type="paragraph" w:styleId="40">
    <w:name w:val="List Bullet 4"/>
    <w:basedOn w:val="a2"/>
    <w:uiPriority w:val="23"/>
    <w:unhideWhenUsed/>
    <w:rsid w:val="00732BE9"/>
    <w:pPr>
      <w:numPr>
        <w:ilvl w:val="3"/>
        <w:numId w:val="30"/>
      </w:numPr>
      <w:spacing w:before="60"/>
    </w:pPr>
  </w:style>
  <w:style w:type="paragraph" w:styleId="a7">
    <w:name w:val="caption"/>
    <w:basedOn w:val="Standardtext"/>
    <w:next w:val="Standardtext"/>
    <w:uiPriority w:val="89"/>
    <w:rsid w:val="00732BE9"/>
    <w:pPr>
      <w:spacing w:after="200" w:line="240" w:lineRule="auto"/>
    </w:pPr>
    <w:rPr>
      <w:bCs/>
      <w:color w:val="575757" w:themeColor="text2"/>
      <w:sz w:val="18"/>
      <w:szCs w:val="18"/>
    </w:rPr>
  </w:style>
  <w:style w:type="character" w:styleId="a8">
    <w:name w:val="FollowedHyperlink"/>
    <w:basedOn w:val="a4"/>
    <w:uiPriority w:val="99"/>
    <w:unhideWhenUsed/>
    <w:rsid w:val="00732BE9"/>
    <w:rPr>
      <w:rFonts w:asciiTheme="minorHAnsi" w:hAnsiTheme="minorHAnsi"/>
      <w:color w:val="800080"/>
      <w:u w:val="single"/>
    </w:rPr>
  </w:style>
  <w:style w:type="paragraph" w:styleId="a3">
    <w:name w:val="Block Text"/>
    <w:basedOn w:val="a2"/>
    <w:uiPriority w:val="1"/>
    <w:qFormat/>
    <w:rsid w:val="00732BE9"/>
    <w:pPr>
      <w:jc w:val="both"/>
    </w:pPr>
    <w:rPr>
      <w:rFonts w:eastAsiaTheme="minorEastAsia"/>
      <w:iCs/>
    </w:rPr>
  </w:style>
  <w:style w:type="numbering" w:customStyle="1" w:styleId="CPXbullets">
    <w:name w:val="CPX bullets"/>
    <w:basedOn w:val="a6"/>
    <w:uiPriority w:val="99"/>
    <w:locked/>
    <w:rsid w:val="00732BE9"/>
    <w:pPr>
      <w:numPr>
        <w:numId w:val="1"/>
      </w:numPr>
    </w:pPr>
  </w:style>
  <w:style w:type="numbering" w:customStyle="1" w:styleId="CPXheader">
    <w:name w:val="CPX header"/>
    <w:basedOn w:val="a6"/>
    <w:uiPriority w:val="99"/>
    <w:locked/>
    <w:rsid w:val="00732BE9"/>
    <w:pPr>
      <w:numPr>
        <w:numId w:val="2"/>
      </w:numPr>
    </w:pPr>
  </w:style>
  <w:style w:type="numbering" w:customStyle="1" w:styleId="CPXlist">
    <w:name w:val="CPX list"/>
    <w:basedOn w:val="a6"/>
    <w:uiPriority w:val="99"/>
    <w:locked/>
    <w:rsid w:val="00732BE9"/>
    <w:pPr>
      <w:numPr>
        <w:numId w:val="3"/>
      </w:numPr>
    </w:pPr>
  </w:style>
  <w:style w:type="numbering" w:customStyle="1" w:styleId="CPXnumberedlist">
    <w:name w:val="CPX numbered_list"/>
    <w:basedOn w:val="CPXlist"/>
    <w:uiPriority w:val="99"/>
    <w:locked/>
    <w:rsid w:val="00732BE9"/>
    <w:pPr>
      <w:numPr>
        <w:numId w:val="4"/>
      </w:numPr>
    </w:pPr>
  </w:style>
  <w:style w:type="table" w:customStyle="1" w:styleId="CPXtableinvisible">
    <w:name w:val="CPX table invisible"/>
    <w:basedOn w:val="a5"/>
    <w:uiPriority w:val="99"/>
    <w:locked/>
    <w:rsid w:val="00732BE9"/>
    <w:rPr>
      <w:rFonts w:ascii="Arial" w:hAnsi="Arial" w:cstheme="minorBidi"/>
      <w:szCs w:val="22"/>
      <w:lang w:eastAsia="en-US"/>
    </w:rPr>
    <w:tblPr/>
    <w:tcPr>
      <w:shd w:val="clear" w:color="auto" w:fill="FFFFFF" w:themeFill="background1"/>
      <w:vAlign w:val="center"/>
    </w:tcPr>
  </w:style>
  <w:style w:type="table" w:customStyle="1" w:styleId="CPXtablestandard">
    <w:name w:val="CPX table standard"/>
    <w:uiPriority w:val="99"/>
    <w:locked/>
    <w:rsid w:val="00732BE9"/>
    <w:rPr>
      <w:rFonts w:cstheme="minorBidi"/>
      <w:lang w:val="ru-RU" w:eastAsia="ru-RU"/>
    </w:r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Theme="minorHAnsi" w:hAnsiTheme="minorHAnsi"/>
        <w:b/>
        <w:color w:val="B41311" w:themeColor="accent1"/>
        <w:sz w:val="20"/>
      </w:rPr>
      <w:tblPr/>
      <w:tcPr>
        <w:tcBorders>
          <w:top w:val="nil"/>
          <w:left w:val="nil"/>
          <w:bottom w:val="single" w:sz="8" w:space="0" w:color="B41311" w:themeColor="accent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color w:val="000000" w:themeColor="text1"/>
        <w:sz w:val="20"/>
        <w:u w:val="double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color w:val="B41311" w:themeColor="accent1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inorHAnsi" w:hAnsiTheme="minorHAnsi"/>
        <w:color w:val="575757" w:themeColor="text2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Theme="minorHAnsi" w:hAnsiTheme="minorHAnsi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auto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a9">
    <w:name w:val="Hyperlink"/>
    <w:basedOn w:val="a4"/>
    <w:uiPriority w:val="89"/>
    <w:unhideWhenUsed/>
    <w:qFormat/>
    <w:rsid w:val="00732BE9"/>
    <w:rPr>
      <w:rFonts w:asciiTheme="minorHAnsi" w:hAnsiTheme="minorHAnsi"/>
      <w:caps w:val="0"/>
      <w:smallCaps w:val="0"/>
      <w:strike w:val="0"/>
      <w:dstrike w:val="0"/>
      <w:vanish w:val="0"/>
      <w:color w:val="B41311" w:themeColor="accent1"/>
      <w:kern w:val="0"/>
      <w:u w:val="single"/>
      <w:vertAlign w:val="baseline"/>
      <w14:cntxtAlts w14:val="0"/>
    </w:rPr>
  </w:style>
  <w:style w:type="paragraph" w:styleId="11">
    <w:name w:val="index 1"/>
    <w:basedOn w:val="a2"/>
    <w:next w:val="a2"/>
    <w:autoRedefine/>
    <w:uiPriority w:val="99"/>
    <w:semiHidden/>
    <w:rsid w:val="00732BE9"/>
    <w:pPr>
      <w:spacing w:before="0" w:after="0" w:line="240" w:lineRule="auto"/>
      <w:ind w:left="220" w:hanging="220"/>
    </w:pPr>
  </w:style>
  <w:style w:type="paragraph" w:styleId="24">
    <w:name w:val="index 2"/>
    <w:basedOn w:val="a2"/>
    <w:next w:val="a2"/>
    <w:autoRedefine/>
    <w:uiPriority w:val="99"/>
    <w:semiHidden/>
    <w:rsid w:val="00732BE9"/>
    <w:pPr>
      <w:spacing w:before="0" w:after="0" w:line="240" w:lineRule="auto"/>
      <w:ind w:left="440" w:hanging="220"/>
    </w:pPr>
  </w:style>
  <w:style w:type="paragraph" w:styleId="34">
    <w:name w:val="index 3"/>
    <w:basedOn w:val="a2"/>
    <w:next w:val="a2"/>
    <w:autoRedefine/>
    <w:uiPriority w:val="99"/>
    <w:semiHidden/>
    <w:rsid w:val="00732BE9"/>
    <w:pPr>
      <w:spacing w:before="0" w:after="0" w:line="240" w:lineRule="auto"/>
      <w:ind w:left="660" w:hanging="220"/>
    </w:pPr>
  </w:style>
  <w:style w:type="paragraph" w:styleId="aa">
    <w:name w:val="TOC Heading"/>
    <w:basedOn w:val="a2"/>
    <w:next w:val="a2"/>
    <w:uiPriority w:val="79"/>
    <w:unhideWhenUsed/>
    <w:rsid w:val="00732BE9"/>
    <w:pPr>
      <w:keepNext/>
      <w:keepLines/>
      <w:spacing w:before="480"/>
    </w:pPr>
    <w:rPr>
      <w:rFonts w:asciiTheme="majorHAnsi" w:hAnsiTheme="majorHAnsi"/>
      <w:b/>
      <w:color w:val="B41311" w:themeColor="accent1"/>
      <w:sz w:val="32"/>
    </w:rPr>
  </w:style>
  <w:style w:type="paragraph" w:styleId="ab">
    <w:name w:val="No Spacing"/>
    <w:basedOn w:val="a3"/>
    <w:uiPriority w:val="2"/>
    <w:qFormat/>
    <w:rsid w:val="00732BE9"/>
    <w:pPr>
      <w:contextualSpacing/>
    </w:pPr>
  </w:style>
  <w:style w:type="paragraph" w:styleId="a">
    <w:name w:val="List"/>
    <w:basedOn w:val="Standardtext"/>
    <w:uiPriority w:val="30"/>
    <w:rsid w:val="00732BE9"/>
    <w:pPr>
      <w:numPr>
        <w:numId w:val="26"/>
      </w:numPr>
    </w:pPr>
  </w:style>
  <w:style w:type="paragraph" w:styleId="2">
    <w:name w:val="List 2"/>
    <w:basedOn w:val="Standardtext"/>
    <w:uiPriority w:val="31"/>
    <w:unhideWhenUsed/>
    <w:rsid w:val="00732BE9"/>
    <w:pPr>
      <w:numPr>
        <w:ilvl w:val="1"/>
        <w:numId w:val="26"/>
      </w:numPr>
    </w:pPr>
  </w:style>
  <w:style w:type="paragraph" w:styleId="3">
    <w:name w:val="List 3"/>
    <w:basedOn w:val="a2"/>
    <w:uiPriority w:val="32"/>
    <w:unhideWhenUsed/>
    <w:rsid w:val="00732BE9"/>
    <w:pPr>
      <w:numPr>
        <w:ilvl w:val="2"/>
        <w:numId w:val="26"/>
      </w:numPr>
    </w:pPr>
  </w:style>
  <w:style w:type="paragraph" w:styleId="4">
    <w:name w:val="List 4"/>
    <w:basedOn w:val="Standardtext"/>
    <w:uiPriority w:val="33"/>
    <w:semiHidden/>
    <w:qFormat/>
    <w:rsid w:val="00732BE9"/>
    <w:pPr>
      <w:numPr>
        <w:ilvl w:val="3"/>
        <w:numId w:val="26"/>
      </w:numPr>
    </w:pPr>
  </w:style>
  <w:style w:type="paragraph" w:styleId="5">
    <w:name w:val="List 5"/>
    <w:basedOn w:val="a2"/>
    <w:uiPriority w:val="99"/>
    <w:unhideWhenUsed/>
    <w:rsid w:val="00732BE9"/>
    <w:pPr>
      <w:numPr>
        <w:ilvl w:val="4"/>
        <w:numId w:val="26"/>
      </w:numPr>
    </w:pPr>
  </w:style>
  <w:style w:type="paragraph" w:styleId="ac">
    <w:name w:val="List Paragraph"/>
    <w:basedOn w:val="a2"/>
    <w:uiPriority w:val="99"/>
    <w:semiHidden/>
    <w:rsid w:val="00732BE9"/>
    <w:pPr>
      <w:spacing w:before="60"/>
      <w:ind w:firstLine="340"/>
    </w:pPr>
  </w:style>
  <w:style w:type="paragraph" w:styleId="a1">
    <w:name w:val="List Number"/>
    <w:basedOn w:val="a2"/>
    <w:uiPriority w:val="39"/>
    <w:qFormat/>
    <w:rsid w:val="00732BE9"/>
    <w:pPr>
      <w:numPr>
        <w:numId w:val="35"/>
      </w:numPr>
      <w:spacing w:before="60"/>
    </w:pPr>
  </w:style>
  <w:style w:type="paragraph" w:styleId="21">
    <w:name w:val="List Number 2"/>
    <w:basedOn w:val="a2"/>
    <w:autoRedefine/>
    <w:uiPriority w:val="39"/>
    <w:unhideWhenUsed/>
    <w:qFormat/>
    <w:rsid w:val="00732BE9"/>
    <w:pPr>
      <w:numPr>
        <w:ilvl w:val="1"/>
        <w:numId w:val="35"/>
      </w:numPr>
      <w:spacing w:before="60"/>
    </w:pPr>
  </w:style>
  <w:style w:type="paragraph" w:styleId="31">
    <w:name w:val="List Number 3"/>
    <w:basedOn w:val="Standardtext"/>
    <w:uiPriority w:val="39"/>
    <w:unhideWhenUsed/>
    <w:qFormat/>
    <w:rsid w:val="00732BE9"/>
    <w:pPr>
      <w:numPr>
        <w:ilvl w:val="2"/>
        <w:numId w:val="35"/>
      </w:numPr>
      <w:spacing w:before="60"/>
    </w:pPr>
  </w:style>
  <w:style w:type="paragraph" w:styleId="41">
    <w:name w:val="List Number 4"/>
    <w:basedOn w:val="a2"/>
    <w:uiPriority w:val="39"/>
    <w:semiHidden/>
    <w:rsid w:val="00732BE9"/>
    <w:pPr>
      <w:numPr>
        <w:ilvl w:val="3"/>
        <w:numId w:val="35"/>
      </w:numPr>
      <w:spacing w:before="60"/>
    </w:pPr>
  </w:style>
  <w:style w:type="paragraph" w:styleId="50">
    <w:name w:val="List Number 5"/>
    <w:basedOn w:val="a2"/>
    <w:uiPriority w:val="39"/>
    <w:semiHidden/>
    <w:rsid w:val="00732BE9"/>
    <w:pPr>
      <w:numPr>
        <w:ilvl w:val="4"/>
        <w:numId w:val="35"/>
      </w:numPr>
      <w:spacing w:before="60"/>
    </w:pPr>
  </w:style>
  <w:style w:type="character" w:styleId="ad">
    <w:name w:val="Subtle Emphasis"/>
    <w:basedOn w:val="a4"/>
    <w:uiPriority w:val="99"/>
    <w:semiHidden/>
    <w:rsid w:val="00732BE9"/>
    <w:rPr>
      <w:i/>
      <w:iCs/>
      <w:color w:val="808080" w:themeColor="text1" w:themeTint="7F"/>
    </w:rPr>
  </w:style>
  <w:style w:type="paragraph" w:styleId="ae">
    <w:name w:val="Balloon Text"/>
    <w:basedOn w:val="a2"/>
    <w:link w:val="af"/>
    <w:uiPriority w:val="99"/>
    <w:unhideWhenUsed/>
    <w:rsid w:val="00732B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4"/>
    <w:link w:val="ae"/>
    <w:uiPriority w:val="99"/>
    <w:rsid w:val="00732BE9"/>
    <w:rPr>
      <w:rFonts w:ascii="Tahoma" w:hAnsi="Tahoma" w:cs="Tahoma"/>
      <w:sz w:val="16"/>
      <w:szCs w:val="16"/>
    </w:rPr>
  </w:style>
  <w:style w:type="table" w:styleId="af0">
    <w:name w:val="Table Grid"/>
    <w:basedOn w:val="a5"/>
    <w:uiPriority w:val="59"/>
    <w:rsid w:val="00732BE9"/>
    <w:rPr>
      <w:rFonts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2"/>
    <w:next w:val="a3"/>
    <w:link w:val="af2"/>
    <w:uiPriority w:val="4"/>
    <w:unhideWhenUsed/>
    <w:qFormat/>
    <w:rsid w:val="00732BE9"/>
    <w:pPr>
      <w:spacing w:before="0" w:after="240" w:line="240" w:lineRule="auto"/>
    </w:pPr>
    <w:rPr>
      <w:rFonts w:asciiTheme="majorHAnsi" w:eastAsiaTheme="majorEastAsia" w:hAnsiTheme="majorHAnsi" w:cstheme="majorBidi"/>
      <w:b/>
      <w:color w:val="B41311" w:themeColor="accent1"/>
      <w:spacing w:val="5"/>
      <w:kern w:val="28"/>
      <w:sz w:val="72"/>
      <w:szCs w:val="52"/>
    </w:rPr>
  </w:style>
  <w:style w:type="character" w:customStyle="1" w:styleId="af2">
    <w:name w:val="Название Знак"/>
    <w:basedOn w:val="a4"/>
    <w:link w:val="af1"/>
    <w:uiPriority w:val="4"/>
    <w:rsid w:val="00732BE9"/>
    <w:rPr>
      <w:rFonts w:asciiTheme="majorHAnsi" w:eastAsiaTheme="majorEastAsia" w:hAnsiTheme="majorHAnsi" w:cstheme="majorBidi"/>
      <w:b/>
      <w:color w:val="B41311" w:themeColor="accent1"/>
      <w:spacing w:val="5"/>
      <w:kern w:val="28"/>
      <w:sz w:val="72"/>
      <w:szCs w:val="52"/>
    </w:rPr>
  </w:style>
  <w:style w:type="character" w:customStyle="1" w:styleId="10">
    <w:name w:val="Заголовок 1 Знак"/>
    <w:basedOn w:val="a4"/>
    <w:link w:val="1"/>
    <w:uiPriority w:val="9"/>
    <w:rsid w:val="00732BE9"/>
    <w:rPr>
      <w:rFonts w:asciiTheme="majorHAnsi" w:eastAsiaTheme="majorEastAsia" w:hAnsiTheme="majorHAnsi" w:cstheme="majorBidi"/>
      <w:b/>
      <w:bCs/>
      <w:color w:val="B41311" w:themeColor="accent1"/>
      <w:sz w:val="32"/>
      <w:szCs w:val="28"/>
    </w:rPr>
  </w:style>
  <w:style w:type="character" w:customStyle="1" w:styleId="23">
    <w:name w:val="Заголовок 2 Знак"/>
    <w:basedOn w:val="a4"/>
    <w:link w:val="22"/>
    <w:uiPriority w:val="9"/>
    <w:rsid w:val="00732BE9"/>
    <w:rPr>
      <w:rFonts w:asciiTheme="majorHAnsi" w:eastAsiaTheme="majorEastAsia" w:hAnsiTheme="majorHAnsi" w:cstheme="majorBidi"/>
      <w:bCs/>
      <w:color w:val="B41311" w:themeColor="accent1"/>
      <w:sz w:val="28"/>
      <w:szCs w:val="26"/>
    </w:rPr>
  </w:style>
  <w:style w:type="character" w:customStyle="1" w:styleId="33">
    <w:name w:val="Заголовок 3 Знак"/>
    <w:basedOn w:val="a4"/>
    <w:link w:val="32"/>
    <w:uiPriority w:val="9"/>
    <w:rsid w:val="00732BE9"/>
    <w:rPr>
      <w:rFonts w:asciiTheme="majorHAnsi" w:eastAsiaTheme="majorEastAsia" w:hAnsiTheme="majorHAnsi" w:cstheme="majorBidi"/>
      <w:bCs/>
      <w:color w:val="B41311" w:themeColor="accent1"/>
      <w:sz w:val="24"/>
    </w:rPr>
  </w:style>
  <w:style w:type="character" w:customStyle="1" w:styleId="43">
    <w:name w:val="Заголовок 4 Знак"/>
    <w:basedOn w:val="a4"/>
    <w:link w:val="42"/>
    <w:uiPriority w:val="9"/>
    <w:rsid w:val="00732BE9"/>
    <w:rPr>
      <w:rFonts w:asciiTheme="majorHAnsi" w:eastAsiaTheme="majorEastAsia" w:hAnsiTheme="majorHAnsi" w:cstheme="majorBidi"/>
      <w:bCs/>
      <w:iCs/>
      <w:color w:val="B41311" w:themeColor="accent1"/>
      <w:sz w:val="22"/>
    </w:rPr>
  </w:style>
  <w:style w:type="character" w:customStyle="1" w:styleId="52">
    <w:name w:val="Заголовок 5 Знак"/>
    <w:basedOn w:val="a4"/>
    <w:link w:val="51"/>
    <w:uiPriority w:val="99"/>
    <w:semiHidden/>
    <w:rsid w:val="00732BE9"/>
    <w:rPr>
      <w:rFonts w:asciiTheme="majorHAnsi" w:eastAsiaTheme="majorEastAsia" w:hAnsiTheme="majorHAnsi" w:cstheme="majorBidi"/>
      <w:color w:val="B41311" w:themeColor="accent1"/>
    </w:rPr>
  </w:style>
  <w:style w:type="character" w:customStyle="1" w:styleId="60">
    <w:name w:val="Заголовок 6 Знак"/>
    <w:basedOn w:val="a4"/>
    <w:link w:val="6"/>
    <w:uiPriority w:val="99"/>
    <w:semiHidden/>
    <w:rsid w:val="00732BE9"/>
    <w:rPr>
      <w:rFonts w:asciiTheme="majorHAnsi" w:eastAsiaTheme="majorEastAsia" w:hAnsiTheme="majorHAnsi" w:cstheme="majorBidi"/>
      <w:iCs/>
      <w:color w:val="B41311" w:themeColor="accent1"/>
    </w:rPr>
  </w:style>
  <w:style w:type="character" w:customStyle="1" w:styleId="70">
    <w:name w:val="Заголовок 7 Знак"/>
    <w:basedOn w:val="a4"/>
    <w:link w:val="7"/>
    <w:uiPriority w:val="99"/>
    <w:semiHidden/>
    <w:rsid w:val="00732BE9"/>
    <w:rPr>
      <w:rFonts w:asciiTheme="majorHAnsi" w:eastAsiaTheme="majorEastAsia" w:hAnsiTheme="majorHAnsi" w:cstheme="majorBidi"/>
      <w:iCs/>
      <w:color w:val="B41311" w:themeColor="accent1"/>
    </w:rPr>
  </w:style>
  <w:style w:type="character" w:customStyle="1" w:styleId="80">
    <w:name w:val="Заголовок 8 Знак"/>
    <w:basedOn w:val="a4"/>
    <w:link w:val="8"/>
    <w:uiPriority w:val="99"/>
    <w:semiHidden/>
    <w:rsid w:val="00732BE9"/>
    <w:rPr>
      <w:rFonts w:asciiTheme="majorHAnsi" w:eastAsiaTheme="majorEastAsia" w:hAnsiTheme="majorHAnsi" w:cstheme="majorBidi"/>
      <w:color w:val="B41311" w:themeColor="accent1"/>
    </w:rPr>
  </w:style>
  <w:style w:type="character" w:customStyle="1" w:styleId="90">
    <w:name w:val="Заголовок 9 Знак"/>
    <w:basedOn w:val="a4"/>
    <w:link w:val="9"/>
    <w:uiPriority w:val="99"/>
    <w:semiHidden/>
    <w:rsid w:val="00732BE9"/>
    <w:rPr>
      <w:rFonts w:asciiTheme="majorHAnsi" w:eastAsiaTheme="majorEastAsia" w:hAnsiTheme="majorHAnsi" w:cstheme="majorBidi"/>
      <w:iCs/>
      <w:color w:val="B41311" w:themeColor="accent1"/>
    </w:rPr>
  </w:style>
  <w:style w:type="paragraph" w:styleId="af3">
    <w:name w:val="Subtitle"/>
    <w:basedOn w:val="a2"/>
    <w:next w:val="a3"/>
    <w:link w:val="af4"/>
    <w:uiPriority w:val="4"/>
    <w:qFormat/>
    <w:rsid w:val="00732BE9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color w:val="B41311" w:themeColor="accent1"/>
      <w:spacing w:val="15"/>
      <w:sz w:val="32"/>
      <w:szCs w:val="24"/>
    </w:rPr>
  </w:style>
  <w:style w:type="character" w:customStyle="1" w:styleId="af4">
    <w:name w:val="Подзаголовок Знак"/>
    <w:basedOn w:val="a4"/>
    <w:link w:val="af3"/>
    <w:uiPriority w:val="4"/>
    <w:rsid w:val="00732BE9"/>
    <w:rPr>
      <w:rFonts w:asciiTheme="majorHAnsi" w:eastAsiaTheme="majorEastAsia" w:hAnsiTheme="majorHAnsi" w:cstheme="majorBidi"/>
      <w:b/>
      <w:iCs/>
      <w:color w:val="B41311" w:themeColor="accent1"/>
      <w:spacing w:val="15"/>
      <w:sz w:val="32"/>
      <w:szCs w:val="24"/>
    </w:rPr>
  </w:style>
  <w:style w:type="paragraph" w:styleId="12">
    <w:name w:val="toc 1"/>
    <w:basedOn w:val="Standardtext"/>
    <w:next w:val="a2"/>
    <w:autoRedefine/>
    <w:uiPriority w:val="79"/>
    <w:unhideWhenUsed/>
    <w:rsid w:val="00732BE9"/>
    <w:pPr>
      <w:tabs>
        <w:tab w:val="left" w:pos="907"/>
        <w:tab w:val="right" w:leader="dot" w:pos="9062"/>
      </w:tabs>
      <w:spacing w:after="100"/>
      <w:ind w:left="907" w:hanging="907"/>
    </w:pPr>
    <w:rPr>
      <w:b/>
      <w:noProof/>
      <w:sz w:val="22"/>
    </w:rPr>
  </w:style>
  <w:style w:type="paragraph" w:styleId="25">
    <w:name w:val="toc 2"/>
    <w:basedOn w:val="Standardtext"/>
    <w:next w:val="a2"/>
    <w:autoRedefine/>
    <w:uiPriority w:val="79"/>
    <w:unhideWhenUsed/>
    <w:rsid w:val="00732BE9"/>
    <w:pPr>
      <w:tabs>
        <w:tab w:val="left" w:pos="907"/>
        <w:tab w:val="right" w:leader="dot" w:pos="9062"/>
      </w:tabs>
      <w:spacing w:after="100"/>
      <w:ind w:left="907" w:hanging="907"/>
    </w:pPr>
    <w:rPr>
      <w:noProof/>
    </w:rPr>
  </w:style>
  <w:style w:type="paragraph" w:styleId="35">
    <w:name w:val="toc 3"/>
    <w:basedOn w:val="Standardtext"/>
    <w:next w:val="a2"/>
    <w:autoRedefine/>
    <w:uiPriority w:val="79"/>
    <w:unhideWhenUsed/>
    <w:rsid w:val="00732BE9"/>
    <w:pPr>
      <w:tabs>
        <w:tab w:val="left" w:pos="907"/>
        <w:tab w:val="right" w:leader="dot" w:pos="9062"/>
      </w:tabs>
      <w:spacing w:after="100"/>
      <w:ind w:left="907" w:hanging="907"/>
    </w:pPr>
    <w:rPr>
      <w:noProof/>
    </w:rPr>
  </w:style>
  <w:style w:type="paragraph" w:styleId="44">
    <w:name w:val="toc 4"/>
    <w:basedOn w:val="Standardtext"/>
    <w:next w:val="a2"/>
    <w:autoRedefine/>
    <w:uiPriority w:val="79"/>
    <w:unhideWhenUsed/>
    <w:rsid w:val="00732BE9"/>
    <w:pPr>
      <w:tabs>
        <w:tab w:val="left" w:pos="907"/>
        <w:tab w:val="right" w:leader="dot" w:pos="9062"/>
      </w:tabs>
      <w:spacing w:after="100"/>
      <w:ind w:left="907" w:hanging="907"/>
    </w:pPr>
    <w:rPr>
      <w:noProof/>
    </w:rPr>
  </w:style>
  <w:style w:type="paragraph" w:styleId="53">
    <w:name w:val="toc 5"/>
    <w:basedOn w:val="Standardtext"/>
    <w:next w:val="a2"/>
    <w:autoRedefine/>
    <w:uiPriority w:val="59"/>
    <w:unhideWhenUsed/>
    <w:rsid w:val="00732BE9"/>
    <w:pPr>
      <w:spacing w:after="100"/>
    </w:pPr>
  </w:style>
  <w:style w:type="paragraph" w:customStyle="1" w:styleId="Heading1blank">
    <w:name w:val="Heading 1 blank"/>
    <w:basedOn w:val="a2"/>
    <w:next w:val="a3"/>
    <w:uiPriority w:val="49"/>
    <w:qFormat/>
    <w:rsid w:val="00732BE9"/>
    <w:pPr>
      <w:keepNext/>
      <w:keepLines/>
      <w:spacing w:before="240"/>
    </w:pPr>
    <w:rPr>
      <w:rFonts w:asciiTheme="majorHAnsi" w:hAnsiTheme="majorHAnsi"/>
      <w:b/>
      <w:color w:val="B41311" w:themeColor="accent1"/>
      <w:sz w:val="32"/>
    </w:rPr>
  </w:style>
  <w:style w:type="paragraph" w:customStyle="1" w:styleId="Heading2blank">
    <w:name w:val="Heading 2 blank"/>
    <w:basedOn w:val="Heading1blank"/>
    <w:next w:val="a3"/>
    <w:uiPriority w:val="49"/>
    <w:qFormat/>
    <w:rsid w:val="00732BE9"/>
    <w:rPr>
      <w:b w:val="0"/>
      <w:sz w:val="28"/>
    </w:rPr>
  </w:style>
  <w:style w:type="paragraph" w:customStyle="1" w:styleId="Heading3blank">
    <w:name w:val="Heading 3 blank"/>
    <w:basedOn w:val="Heading2blank"/>
    <w:next w:val="a3"/>
    <w:uiPriority w:val="49"/>
    <w:qFormat/>
    <w:rsid w:val="00732BE9"/>
    <w:rPr>
      <w:sz w:val="24"/>
    </w:rPr>
  </w:style>
  <w:style w:type="paragraph" w:customStyle="1" w:styleId="Heading4blank">
    <w:name w:val="Heading 4 blank"/>
    <w:basedOn w:val="Heading3blank"/>
    <w:next w:val="a3"/>
    <w:uiPriority w:val="49"/>
    <w:rsid w:val="00732BE9"/>
    <w:rPr>
      <w:sz w:val="20"/>
    </w:rPr>
  </w:style>
  <w:style w:type="paragraph" w:customStyle="1" w:styleId="Heading5blank">
    <w:name w:val="Heading 5 blank"/>
    <w:basedOn w:val="Heading4blank"/>
    <w:next w:val="a3"/>
    <w:uiPriority w:val="49"/>
    <w:rsid w:val="00732BE9"/>
  </w:style>
  <w:style w:type="paragraph" w:customStyle="1" w:styleId="TextmitRahmen">
    <w:name w:val="Text mit Rahmen"/>
    <w:basedOn w:val="a3"/>
    <w:next w:val="a3"/>
    <w:uiPriority w:val="58"/>
    <w:rsid w:val="00732BE9"/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</w:pPr>
    <w:rPr>
      <w:rFonts w:eastAsia="Times New Roman"/>
      <w:iCs w:val="0"/>
    </w:rPr>
  </w:style>
  <w:style w:type="paragraph" w:customStyle="1" w:styleId="Standardtext">
    <w:name w:val="Standard text"/>
    <w:basedOn w:val="a2"/>
    <w:rsid w:val="00732BE9"/>
  </w:style>
  <w:style w:type="character" w:styleId="af5">
    <w:name w:val="Emphasis"/>
    <w:basedOn w:val="a4"/>
    <w:uiPriority w:val="89"/>
    <w:qFormat/>
    <w:rsid w:val="00732BE9"/>
    <w:rPr>
      <w:rFonts w:asciiTheme="minorHAnsi" w:hAnsiTheme="minorHAnsi"/>
      <w:b/>
      <w:i w:val="0"/>
      <w:iCs/>
      <w:color w:val="B41311" w:themeColor="accent1"/>
    </w:rPr>
  </w:style>
  <w:style w:type="paragraph" w:styleId="26">
    <w:name w:val="Quote"/>
    <w:basedOn w:val="a2"/>
    <w:next w:val="Standardtext"/>
    <w:link w:val="27"/>
    <w:uiPriority w:val="89"/>
    <w:rsid w:val="00732BE9"/>
    <w:pPr>
      <w:spacing w:before="200" w:after="160"/>
      <w:ind w:left="864" w:right="864"/>
      <w:jc w:val="center"/>
    </w:pPr>
    <w:rPr>
      <w:i/>
      <w:iCs/>
      <w:color w:val="575757" w:themeColor="text2"/>
    </w:rPr>
  </w:style>
  <w:style w:type="character" w:customStyle="1" w:styleId="27">
    <w:name w:val="Цитата 2 Знак"/>
    <w:basedOn w:val="a4"/>
    <w:link w:val="26"/>
    <w:uiPriority w:val="89"/>
    <w:rsid w:val="00732BE9"/>
    <w:rPr>
      <w:i/>
      <w:iCs/>
      <w:color w:val="575757" w:themeColor="text2"/>
    </w:rPr>
  </w:style>
  <w:style w:type="paragraph" w:customStyle="1" w:styleId="Datum1">
    <w:name w:val="Datum1"/>
    <w:basedOn w:val="a2"/>
    <w:next w:val="a2"/>
    <w:link w:val="Datumszeichen"/>
    <w:uiPriority w:val="89"/>
    <w:rsid w:val="00732BE9"/>
    <w:pPr>
      <w:spacing w:before="1200" w:after="360"/>
    </w:pPr>
    <w:rPr>
      <w:rFonts w:asciiTheme="majorHAnsi" w:eastAsiaTheme="majorEastAsia" w:hAnsiTheme="majorHAnsi" w:cstheme="majorBidi"/>
      <w:caps/>
      <w:color w:val="B41311" w:themeColor="accent1"/>
      <w:kern w:val="20"/>
    </w:rPr>
  </w:style>
  <w:style w:type="character" w:customStyle="1" w:styleId="Datumszeichen">
    <w:name w:val="Datumszeichen"/>
    <w:basedOn w:val="a4"/>
    <w:link w:val="Datum1"/>
    <w:uiPriority w:val="89"/>
    <w:rsid w:val="00732BE9"/>
    <w:rPr>
      <w:rFonts w:asciiTheme="majorHAnsi" w:eastAsiaTheme="majorEastAsia" w:hAnsiTheme="majorHAnsi" w:cstheme="majorBidi"/>
      <w:caps/>
      <w:color w:val="B41311" w:themeColor="accent1"/>
      <w:kern w:val="20"/>
    </w:rPr>
  </w:style>
  <w:style w:type="paragraph" w:styleId="54">
    <w:name w:val="List Bullet 5"/>
    <w:basedOn w:val="a2"/>
    <w:uiPriority w:val="99"/>
    <w:semiHidden/>
    <w:unhideWhenUsed/>
    <w:rsid w:val="00732BE9"/>
    <w:pPr>
      <w:spacing w:before="60"/>
      <w:contextualSpacing/>
    </w:pPr>
  </w:style>
  <w:style w:type="character" w:styleId="af6">
    <w:name w:val="annotation reference"/>
    <w:basedOn w:val="a4"/>
    <w:uiPriority w:val="99"/>
    <w:semiHidden/>
    <w:unhideWhenUsed/>
    <w:rsid w:val="00732BE9"/>
    <w:rPr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rsid w:val="00732BE9"/>
    <w:pPr>
      <w:spacing w:line="240" w:lineRule="auto"/>
    </w:pPr>
  </w:style>
  <w:style w:type="character" w:customStyle="1" w:styleId="af8">
    <w:name w:val="Текст примечания Знак"/>
    <w:basedOn w:val="a4"/>
    <w:link w:val="af7"/>
    <w:uiPriority w:val="99"/>
    <w:semiHidden/>
    <w:rsid w:val="00732BE9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32BE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32BE9"/>
    <w:rPr>
      <w:b/>
      <w:bCs/>
    </w:rPr>
  </w:style>
  <w:style w:type="table" w:styleId="afb">
    <w:name w:val="Grid Table Light"/>
    <w:basedOn w:val="a5"/>
    <w:uiPriority w:val="40"/>
    <w:rsid w:val="00732B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c">
    <w:name w:val="footer"/>
    <w:basedOn w:val="a2"/>
    <w:link w:val="afd"/>
    <w:uiPriority w:val="99"/>
    <w:unhideWhenUsed/>
    <w:rsid w:val="00C433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fd">
    <w:name w:val="Нижний колонтитул Знак"/>
    <w:basedOn w:val="a4"/>
    <w:link w:val="afc"/>
    <w:uiPriority w:val="99"/>
    <w:rsid w:val="00C4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92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05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7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9610">
                                              <w:marLeft w:val="-12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6" w:space="4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5793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621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5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5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3585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56349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052316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077088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20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5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80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9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30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04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50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5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7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2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76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666666"/>
                                <w:left w:val="single" w:sz="6" w:space="3" w:color="666666"/>
                                <w:bottom w:val="single" w:sz="6" w:space="3" w:color="666666"/>
                                <w:right w:val="single" w:sz="6" w:space="3" w:color="666666"/>
                              </w:divBdr>
                              <w:divsChild>
                                <w:div w:id="19974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CPX_DOC_Colors">
      <a:dk1>
        <a:sysClr val="windowText" lastClr="000000"/>
      </a:dk1>
      <a:lt1>
        <a:srgbClr val="FFFFFF"/>
      </a:lt1>
      <a:dk2>
        <a:srgbClr val="575757"/>
      </a:dk2>
      <a:lt2>
        <a:srgbClr val="FFFFFF"/>
      </a:lt2>
      <a:accent1>
        <a:srgbClr val="B41311"/>
      </a:accent1>
      <a:accent2>
        <a:srgbClr val="B2B2B1"/>
      </a:accent2>
      <a:accent3>
        <a:srgbClr val="C14109"/>
      </a:accent3>
      <a:accent4>
        <a:srgbClr val="41BD44"/>
      </a:accent4>
      <a:accent5>
        <a:srgbClr val="FFCD00"/>
      </a:accent5>
      <a:accent6>
        <a:srgbClr val="195781"/>
      </a:accent6>
      <a:hlink>
        <a:srgbClr val="B41311"/>
      </a:hlink>
      <a:folHlink>
        <a:srgbClr val="800080"/>
      </a:folHlink>
    </a:clrScheme>
    <a:fontScheme name="CPX Office Fonts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879ebc-1162-41d9-8fbc-acb6e97b78d5">K4AWMXDHWW4W-68-6253</_dlc_DocId>
    <_dlc_DocIdUrl xmlns="8b879ebc-1162-41d9-8fbc-acb6e97b78d5">
      <Url>http://team.pcw.local/ru/team/Non-Public/Marketing/_layouts/DocIdRedir.aspx?ID=K4AWMXDHWW4W-68-6253</Url>
      <Description>K4AWMXDHWW4W-68-6253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DEE0F1BFC0A42B6B1319E5B2049FA" ma:contentTypeVersion="2" ma:contentTypeDescription="Create a new document." ma:contentTypeScope="" ma:versionID="877d908f81b2f0bfcdb2deb97f6993d0">
  <xsd:schema xmlns:xsd="http://www.w3.org/2001/XMLSchema" xmlns:xs="http://www.w3.org/2001/XMLSchema" xmlns:p="http://schemas.microsoft.com/office/2006/metadata/properties" xmlns:ns2="8b879ebc-1162-41d9-8fbc-acb6e97b78d5" targetNamespace="http://schemas.microsoft.com/office/2006/metadata/properties" ma:root="true" ma:fieldsID="570f1cb2a2a2145ed4fb53ea0741a450" ns2:_="">
    <xsd:import namespace="8b879ebc-1162-41d9-8fbc-acb6e97b78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79ebc-1162-41d9-8fbc-acb6e97b78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C694-E7C6-40E5-849B-7A1C0FE14689}">
  <ds:schemaRefs>
    <ds:schemaRef ds:uri="http://schemas.microsoft.com/office/2006/documentManagement/types"/>
    <ds:schemaRef ds:uri="http://schemas.microsoft.com/office/infopath/2007/PartnerControls"/>
    <ds:schemaRef ds:uri="8b879ebc-1162-41d9-8fbc-acb6e97b78d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799D98-189C-47FE-9BBB-2BEB7AF9F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D3D33-01D0-4CE5-AD4E-7E3B41E605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BAEA02-2543-4D0B-9DCF-BEF957CF0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79ebc-1162-41d9-8fbc-acb6e97b7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972569-CC73-401E-82A1-A405E265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COMPAREX AG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Sidorova, Nataliya</dc:creator>
  <cp:keywords/>
  <dc:description/>
  <cp:lastModifiedBy>Golubeva, Kira</cp:lastModifiedBy>
  <cp:revision>2</cp:revision>
  <cp:lastPrinted>2016-12-09T07:42:00Z</cp:lastPrinted>
  <dcterms:created xsi:type="dcterms:W3CDTF">2017-10-02T14:05:00Z</dcterms:created>
  <dcterms:modified xsi:type="dcterms:W3CDTF">2017-10-02T14:05:00Z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0x01010029DDEE0F1BFC0A42B6B1319E5B2049FA</vt:lpwstr>
  </property>
  <property fmtid="{D5CDD505-2E9C-101B-9397-08002B2CF9AE}" pid="3" name="_dlc_DocIdItemGuid">
    <vt:lpwstr>9552565b-8b1d-4efe-bf7e-00eda278d649</vt:lpwstr>
  </property>
</Properties>
</file>