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62" w:rsidRDefault="007B6862" w:rsidP="009C71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для СМИ</w:t>
      </w:r>
    </w:p>
    <w:p w:rsidR="007B6862" w:rsidRDefault="007B6862" w:rsidP="009C71F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862" w:rsidRDefault="007B6862" w:rsidP="009C71F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862" w:rsidRDefault="007B6862" w:rsidP="009C71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Дни ревматологии в Санкт-Петербурге:</w:t>
      </w:r>
    </w:p>
    <w:p w:rsidR="007B6862" w:rsidRDefault="007B6862" w:rsidP="009C71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фокусе внимания пациент</w:t>
      </w:r>
    </w:p>
    <w:p w:rsidR="007B6862" w:rsidRDefault="007B6862" w:rsidP="009C71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6862" w:rsidRDefault="007B6862" w:rsidP="009C71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 октября 2017 года в 13.00 в Санкт-Петербурге в зале №5 отеля «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Park</w:t>
      </w:r>
      <w:r w:rsidRPr="007B686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Inn</w:t>
      </w:r>
      <w:r w:rsidRPr="007B686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by</w:t>
      </w:r>
      <w:r w:rsidRPr="007B686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Radisson</w:t>
      </w:r>
      <w:r w:rsidRPr="007B68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Pulkovskaya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 (пл. Победы, 1) состоится пресс-конференция в рамках Конгресса с международным участием «Дни ревматологии в Санкт-Петербурге».</w:t>
      </w:r>
    </w:p>
    <w:p w:rsidR="007B6862" w:rsidRDefault="007B6862" w:rsidP="009C71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6862" w:rsidRDefault="007B6862" w:rsidP="009C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«Дни ревматологии в Санкт-Петербурге» - это площадка, которая ежегодно объединяет специалистов из различных регионов России и мира для того, чтоб обсудить важнейшие темы развития отрасли и поделиться опытом. </w:t>
      </w:r>
    </w:p>
    <w:p w:rsidR="007B6862" w:rsidRDefault="007B6862" w:rsidP="009C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статистике, в России более 300 000 пациентов страдает ревматоидным артритом. По официальным данным в Санкт-Петербурге 24 000 человек страдает ревматоидным артритом, 2 000 человек – системной красной волчанкой, а 250 000 человек – остеоартритом. </w:t>
      </w:r>
    </w:p>
    <w:p w:rsidR="007B6862" w:rsidRDefault="007B6862" w:rsidP="009C71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Большое внимание участников Конгресса в этом году будет уделено вопросам инновационных методов визуализации в ревматологии. Целью работы над этим вопросом является обоснование эффективности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таргетной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терапии, что в свою очередь лежит в основе достижения ремиссии целого ряда ревматических заболеваний. Также внимание специалистов будет направлено на обсуждение проблем ювенильных артритов и теме борьбы с ранней инвалидизацией населения.</w:t>
      </w:r>
    </w:p>
    <w:p w:rsidR="007B6862" w:rsidRDefault="007B6862" w:rsidP="009C71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трехдневном Конгрессе примут участие специалисты из разных стран, таких как США, Великобритания, Португалия, Италия, Израиль и стран СНГ. </w:t>
      </w:r>
    </w:p>
    <w:p w:rsidR="007B6862" w:rsidRDefault="007B6862" w:rsidP="009C71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Важность своевременной диагностики и назначения терапии, влияние лечения инновационными препаратами на снижение уровня инвалидизации, методы сохранения трудоспособности населения страны, государственная политика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импортозамещения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рынке фармакологии и ее влияние на обеспеченность пациентов лекарственными средствами, уровень обеспеченности препаратами, персонифицированный подход к пациентам, а также преемственность в лечении при переходе детей во взрослую жизнь.</w:t>
      </w:r>
      <w:proofErr w:type="gramEnd"/>
    </w:p>
    <w:p w:rsidR="007B6862" w:rsidRDefault="007B6862" w:rsidP="009C71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6862" w:rsidRDefault="007B6862" w:rsidP="009C71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Эти и другие темы осветят:</w:t>
      </w:r>
    </w:p>
    <w:p w:rsidR="007B6862" w:rsidRDefault="007B6862" w:rsidP="009C71F7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Насонов  Е.Л.</w:t>
      </w:r>
      <w:r>
        <w:rPr>
          <w:rFonts w:ascii="Times New Roman" w:hAnsi="Times New Roman" w:cs="Times New Roman"/>
          <w:sz w:val="26"/>
          <w:szCs w:val="26"/>
        </w:rPr>
        <w:t>, академик РАН, заслуженный деятель науки РФ, профессор, президент Общероссийской общественной организации «Ассоциация ревматологов России», главный внештатный специалист-ревматолог Минздрава России (Москва);</w:t>
      </w:r>
    </w:p>
    <w:p w:rsidR="007B6862" w:rsidRDefault="007B6862" w:rsidP="009C71F7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Мазуров В.И.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академик РАН, заслуженный деятель науки РФ, профессор, </w:t>
      </w:r>
      <w:r w:rsidR="00C549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резидент Северо-Западного государственного медицинского университета им. И.И. Мечникова, заведующий кафедрой терапии и ревматологии им. Э.Э.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Эйхвальда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СЗГМУ им. И.И. Мечникова, </w:t>
      </w:r>
      <w:r w:rsidR="00C549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Первый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вице-президент Общероссийской общественной организации «Ассоциация ревматологов России»</w:t>
      </w:r>
      <w:r w:rsidR="00C549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главный внештатный специалист-ревматолог Северо-Западного федерального округа, главный внештатный специалист-терапевт Комитета по здравоохранению СПб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(Санкт-Петербург);</w:t>
      </w:r>
      <w:proofErr w:type="gramEnd"/>
    </w:p>
    <w:p w:rsidR="007B6862" w:rsidRDefault="007B6862" w:rsidP="009C71F7">
      <w:pPr>
        <w:pStyle w:val="a4"/>
        <w:numPr>
          <w:ilvl w:val="0"/>
          <w:numId w:val="1"/>
        </w:numPr>
        <w:tabs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Лила А.М., </w:t>
      </w:r>
      <w:r w:rsidR="00C5494E">
        <w:rPr>
          <w:rFonts w:ascii="Times New Roman" w:hAnsi="Times New Roman" w:cs="Times New Roman"/>
          <w:sz w:val="26"/>
          <w:szCs w:val="26"/>
        </w:rPr>
        <w:t>профессор, д.м.н., ВРИО</w:t>
      </w:r>
      <w:r>
        <w:rPr>
          <w:rFonts w:ascii="Times New Roman" w:hAnsi="Times New Roman" w:cs="Times New Roman"/>
          <w:sz w:val="26"/>
          <w:szCs w:val="26"/>
        </w:rPr>
        <w:t xml:space="preserve"> директора ФГБНУ НИИР им. В. А. Насоновой</w:t>
      </w:r>
      <w:r w:rsidR="00C549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(Москва);</w:t>
      </w:r>
    </w:p>
    <w:p w:rsidR="007B6862" w:rsidRPr="00F7056A" w:rsidRDefault="00F7056A" w:rsidP="009C71F7">
      <w:pPr>
        <w:pStyle w:val="a4"/>
        <w:numPr>
          <w:ilvl w:val="0"/>
          <w:numId w:val="1"/>
        </w:numPr>
        <w:tabs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М.Бланк</w:t>
      </w:r>
      <w:proofErr w:type="spellEnd"/>
      <w:r w:rsidR="007B6862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Prof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M.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Blank</w:t>
      </w:r>
      <w:proofErr w:type="spellEnd"/>
      <w:r w:rsidR="003B5B0E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C5494E">
        <w:rPr>
          <w:rFonts w:ascii="Times New Roman" w:hAnsi="Times New Roman" w:cs="Times New Roman"/>
          <w:sz w:val="26"/>
          <w:szCs w:val="26"/>
        </w:rPr>
        <w:t>р</w:t>
      </w:r>
      <w:r w:rsidR="00C5494E" w:rsidRPr="00C5494E">
        <w:rPr>
          <w:rFonts w:ascii="Times New Roman" w:hAnsi="Times New Roman" w:cs="Times New Roman"/>
          <w:sz w:val="26"/>
          <w:szCs w:val="26"/>
        </w:rPr>
        <w:t>уковод</w:t>
      </w:r>
      <w:r>
        <w:rPr>
          <w:rFonts w:ascii="Times New Roman" w:hAnsi="Times New Roman" w:cs="Times New Roman"/>
          <w:sz w:val="26"/>
          <w:szCs w:val="26"/>
        </w:rPr>
        <w:t xml:space="preserve">итель исследовательского отдела </w:t>
      </w:r>
      <w:r w:rsidR="00C5494E" w:rsidRPr="00F7056A">
        <w:rPr>
          <w:rFonts w:ascii="Times New Roman" w:hAnsi="Times New Roman" w:cs="Times New Roman"/>
          <w:sz w:val="26"/>
          <w:szCs w:val="26"/>
        </w:rPr>
        <w:t xml:space="preserve">Центра аутоиммунных заболеваний им. </w:t>
      </w:r>
      <w:proofErr w:type="spellStart"/>
      <w:r w:rsidR="00C5494E" w:rsidRPr="00F7056A">
        <w:rPr>
          <w:rFonts w:ascii="Times New Roman" w:hAnsi="Times New Roman" w:cs="Times New Roman"/>
          <w:sz w:val="26"/>
          <w:szCs w:val="26"/>
        </w:rPr>
        <w:t>Заблудовича</w:t>
      </w:r>
      <w:proofErr w:type="spellEnd"/>
      <w:r w:rsidR="00C5494E" w:rsidRPr="00F7056A">
        <w:rPr>
          <w:rFonts w:ascii="Times New Roman" w:hAnsi="Times New Roman" w:cs="Times New Roman"/>
          <w:sz w:val="26"/>
          <w:szCs w:val="26"/>
        </w:rPr>
        <w:t xml:space="preserve"> медицинского центра «</w:t>
      </w:r>
      <w:proofErr w:type="spellStart"/>
      <w:r w:rsidR="00C5494E" w:rsidRPr="00F7056A">
        <w:rPr>
          <w:rFonts w:ascii="Times New Roman" w:hAnsi="Times New Roman" w:cs="Times New Roman"/>
          <w:sz w:val="26"/>
          <w:szCs w:val="26"/>
        </w:rPr>
        <w:t>Шеба</w:t>
      </w:r>
      <w:proofErr w:type="spellEnd"/>
      <w:r w:rsidR="00C5494E" w:rsidRPr="00F7056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5494E" w:rsidRPr="00F7056A">
        <w:rPr>
          <w:rFonts w:ascii="Times New Roman" w:hAnsi="Times New Roman" w:cs="Times New Roman"/>
          <w:sz w:val="26"/>
          <w:szCs w:val="26"/>
        </w:rPr>
        <w:t>Тель-Хашомер</w:t>
      </w:r>
      <w:proofErr w:type="spellEnd"/>
      <w:r w:rsidR="00C5494E" w:rsidRPr="00F7056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5494E" w:rsidRPr="00F7056A">
        <w:rPr>
          <w:rFonts w:ascii="Times New Roman" w:hAnsi="Times New Roman" w:cs="Times New Roman"/>
          <w:sz w:val="26"/>
          <w:szCs w:val="26"/>
        </w:rPr>
        <w:t>Рамат-Ган</w:t>
      </w:r>
      <w:proofErr w:type="spellEnd"/>
      <w:r w:rsidR="00C5494E" w:rsidRPr="00F7056A">
        <w:rPr>
          <w:rFonts w:ascii="Times New Roman" w:hAnsi="Times New Roman" w:cs="Times New Roman"/>
          <w:sz w:val="26"/>
          <w:szCs w:val="26"/>
        </w:rPr>
        <w:t xml:space="preserve">» </w:t>
      </w:r>
      <w:r w:rsidR="007B6862" w:rsidRPr="00F7056A">
        <w:rPr>
          <w:rFonts w:ascii="Times New Roman" w:hAnsi="Times New Roman" w:cs="Times New Roman"/>
          <w:sz w:val="26"/>
          <w:szCs w:val="26"/>
        </w:rPr>
        <w:t>(Израиль).</w:t>
      </w:r>
      <w:proofErr w:type="gramEnd"/>
    </w:p>
    <w:p w:rsidR="007B6862" w:rsidRDefault="007B6862" w:rsidP="009C71F7">
      <w:pPr>
        <w:pStyle w:val="a4"/>
        <w:tabs>
          <w:tab w:val="left" w:pos="1560"/>
          <w:tab w:val="left" w:pos="1701"/>
        </w:tabs>
        <w:spacing w:after="0" w:line="240" w:lineRule="auto"/>
        <w:ind w:left="1429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056A" w:rsidRDefault="00F7056A" w:rsidP="009C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участию в пресс-конференции</w:t>
      </w:r>
      <w:r w:rsidR="00463536">
        <w:rPr>
          <w:rFonts w:ascii="Times New Roman" w:hAnsi="Times New Roman" w:cs="Times New Roman"/>
          <w:sz w:val="26"/>
          <w:szCs w:val="26"/>
        </w:rPr>
        <w:t xml:space="preserve"> приглашены представители комитета по здравоохранению Санкт-Петербурга.</w:t>
      </w:r>
    </w:p>
    <w:p w:rsidR="007B6862" w:rsidRDefault="007B6862" w:rsidP="009C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специалисты рассмотрят вопросы хронической боли, междисциплинарного подхода к лечению ревматических, а так же сопутствующих им хронических заболеваний.</w:t>
      </w:r>
    </w:p>
    <w:p w:rsidR="007B6862" w:rsidRDefault="007B6862" w:rsidP="009C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Особое внимание будет уделено вопросам развития практики регулярного обмена опытом между ведущими ревматологами России и зарубежных стран для улучшения качества лечения, а также важность непрерывного медицинского образования, нехватка квалифицированных кадров и тесного взаимодействие с врачами других специальностей.</w:t>
      </w:r>
    </w:p>
    <w:p w:rsidR="007B6862" w:rsidRDefault="007B6862" w:rsidP="009C71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Конгресса состоится Пленум Правления Ассоциации Ревматологов России.</w:t>
      </w:r>
    </w:p>
    <w:p w:rsidR="00C5494E" w:rsidRDefault="00C5494E" w:rsidP="009C71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494E" w:rsidRDefault="00C5494E" w:rsidP="009C71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7711" w:rsidRDefault="00947711" w:rsidP="009C71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Спонсоры мероприятия: фармацевтические компании «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Бристол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-Майерс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Сквибб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» и «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Пфайзер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».</w:t>
      </w:r>
    </w:p>
    <w:p w:rsidR="00947711" w:rsidRDefault="00947711" w:rsidP="009C71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6862" w:rsidRDefault="007B6862" w:rsidP="009C71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Начало пресс-конференции: 13.00. </w:t>
      </w:r>
    </w:p>
    <w:p w:rsidR="007B6862" w:rsidRPr="007B6862" w:rsidRDefault="007B6862" w:rsidP="009C71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Адрес: г. Санкт-Петербург, пл. Победы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, 1 («Park Inn by Radisson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Pulkovskaya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>»)</w:t>
      </w:r>
    </w:p>
    <w:p w:rsidR="007B6862" w:rsidRPr="007B6862" w:rsidRDefault="007B6862" w:rsidP="009C71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7B6862" w:rsidRDefault="007B6862" w:rsidP="009C71F7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СХЕМА ПРОЕЗДА:</w:t>
      </w:r>
    </w:p>
    <w:p w:rsidR="007B6862" w:rsidRDefault="007B6862" w:rsidP="009C71F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086C262" wp14:editId="4CDBDAD4">
            <wp:extent cx="2820035" cy="22917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8" t="29060" r="35254" b="12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94E" w:rsidRDefault="00C5494E" w:rsidP="009C71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B6862" w:rsidRDefault="007B6862" w:rsidP="009C71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Аккредитация и дополнительная информация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B6862" w:rsidRDefault="0098145E" w:rsidP="009C71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+7(495)783-74-42</w:t>
      </w:r>
      <w:r w:rsidR="00013879">
        <w:rPr>
          <w:rFonts w:ascii="Times New Roman" w:hAnsi="Times New Roman" w:cs="Times New Roman"/>
          <w:sz w:val="26"/>
          <w:szCs w:val="26"/>
        </w:rPr>
        <w:t xml:space="preserve"> (Ульяна</w:t>
      </w:r>
      <w:r>
        <w:rPr>
          <w:rFonts w:ascii="Times New Roman" w:hAnsi="Times New Roman" w:cs="Times New Roman"/>
          <w:sz w:val="26"/>
          <w:szCs w:val="26"/>
        </w:rPr>
        <w:t>)</w:t>
      </w:r>
      <w:bookmarkStart w:id="0" w:name="_GoBack"/>
      <w:bookmarkEnd w:id="0"/>
    </w:p>
    <w:p w:rsidR="007B6862" w:rsidRDefault="007B6862" w:rsidP="009C71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+7(</w:t>
      </w:r>
      <w:r w:rsidR="00013879">
        <w:rPr>
          <w:rFonts w:ascii="Times New Roman" w:hAnsi="Times New Roman" w:cs="Times New Roman"/>
          <w:sz w:val="26"/>
          <w:szCs w:val="26"/>
        </w:rPr>
        <w:t>965</w:t>
      </w:r>
      <w:r>
        <w:rPr>
          <w:rFonts w:ascii="Times New Roman" w:hAnsi="Times New Roman" w:cs="Times New Roman"/>
          <w:sz w:val="26"/>
          <w:szCs w:val="26"/>
        </w:rPr>
        <w:t>)</w:t>
      </w:r>
      <w:r w:rsidR="00013879">
        <w:rPr>
          <w:rFonts w:ascii="Times New Roman" w:hAnsi="Times New Roman" w:cs="Times New Roman"/>
          <w:sz w:val="26"/>
          <w:szCs w:val="26"/>
        </w:rPr>
        <w:t>385-82-92</w:t>
      </w:r>
    </w:p>
    <w:p w:rsidR="007B6862" w:rsidRDefault="0098145E" w:rsidP="009C71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7B686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media</w:t>
        </w:r>
        <w:r w:rsidR="007B6862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7B686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media</w:t>
        </w:r>
        <w:r w:rsidR="007B6862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7B686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terra</w:t>
        </w:r>
        <w:r w:rsidR="007B686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B686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7B6862" w:rsidRPr="000138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4023" w:rsidRDefault="00EA4023" w:rsidP="009C71F7">
      <w:pPr>
        <w:spacing w:after="0" w:line="240" w:lineRule="auto"/>
        <w:ind w:firstLine="709"/>
      </w:pPr>
    </w:p>
    <w:sectPr w:rsidR="00EA4023" w:rsidSect="009C71F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6AB" w:rsidRDefault="008A66AB" w:rsidP="00C5494E">
      <w:pPr>
        <w:spacing w:after="0" w:line="240" w:lineRule="auto"/>
      </w:pPr>
      <w:r>
        <w:separator/>
      </w:r>
    </w:p>
  </w:endnote>
  <w:endnote w:type="continuationSeparator" w:id="0">
    <w:p w:rsidR="008A66AB" w:rsidRDefault="008A66AB" w:rsidP="00C5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6AB" w:rsidRDefault="008A66AB" w:rsidP="00C5494E">
      <w:pPr>
        <w:spacing w:after="0" w:line="240" w:lineRule="auto"/>
      </w:pPr>
      <w:r>
        <w:separator/>
      </w:r>
    </w:p>
  </w:footnote>
  <w:footnote w:type="continuationSeparator" w:id="0">
    <w:p w:rsidR="008A66AB" w:rsidRDefault="008A66AB" w:rsidP="00C54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D6AC9"/>
    <w:multiLevelType w:val="hybridMultilevel"/>
    <w:tmpl w:val="A5B6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DE"/>
    <w:rsid w:val="00013879"/>
    <w:rsid w:val="00062784"/>
    <w:rsid w:val="00131782"/>
    <w:rsid w:val="001A5596"/>
    <w:rsid w:val="0030083D"/>
    <w:rsid w:val="003B5B0E"/>
    <w:rsid w:val="00463536"/>
    <w:rsid w:val="007B6862"/>
    <w:rsid w:val="008A66AB"/>
    <w:rsid w:val="00947711"/>
    <w:rsid w:val="0098145E"/>
    <w:rsid w:val="009C71F7"/>
    <w:rsid w:val="00A903DE"/>
    <w:rsid w:val="00C5494E"/>
    <w:rsid w:val="00EA4023"/>
    <w:rsid w:val="00F7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8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68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494E"/>
  </w:style>
  <w:style w:type="paragraph" w:styleId="a7">
    <w:name w:val="footer"/>
    <w:basedOn w:val="a"/>
    <w:link w:val="a8"/>
    <w:uiPriority w:val="99"/>
    <w:unhideWhenUsed/>
    <w:rsid w:val="00C5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494E"/>
  </w:style>
  <w:style w:type="paragraph" w:styleId="a9">
    <w:name w:val="Balloon Text"/>
    <w:basedOn w:val="a"/>
    <w:link w:val="aa"/>
    <w:uiPriority w:val="99"/>
    <w:semiHidden/>
    <w:unhideWhenUsed/>
    <w:rsid w:val="00C5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4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8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68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494E"/>
  </w:style>
  <w:style w:type="paragraph" w:styleId="a7">
    <w:name w:val="footer"/>
    <w:basedOn w:val="a"/>
    <w:link w:val="a8"/>
    <w:uiPriority w:val="99"/>
    <w:unhideWhenUsed/>
    <w:rsid w:val="00C5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494E"/>
  </w:style>
  <w:style w:type="paragraph" w:styleId="a9">
    <w:name w:val="Balloon Text"/>
    <w:basedOn w:val="a"/>
    <w:link w:val="aa"/>
    <w:uiPriority w:val="99"/>
    <w:semiHidden/>
    <w:unhideWhenUsed/>
    <w:rsid w:val="00C5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4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dia@media-ter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2017-10-02T09:14:00Z</dcterms:created>
  <dcterms:modified xsi:type="dcterms:W3CDTF">2017-10-04T14:48:00Z</dcterms:modified>
</cp:coreProperties>
</file>