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66" w:rsidRPr="0034330C" w:rsidRDefault="002A4766" w:rsidP="0034330C">
      <w:pPr>
        <w:spacing w:after="0"/>
        <w:jc w:val="center"/>
        <w:rPr>
          <w:b/>
        </w:rPr>
      </w:pPr>
      <w:r w:rsidRPr="002A4766">
        <w:rPr>
          <w:b/>
        </w:rPr>
        <w:t xml:space="preserve">Гриль-бар  </w:t>
      </w:r>
      <w:r>
        <w:rPr>
          <w:b/>
        </w:rPr>
        <w:t>т</w:t>
      </w:r>
      <w:r w:rsidRPr="002A4766">
        <w:rPr>
          <w:b/>
        </w:rPr>
        <w:t>ерраса Воробьи</w:t>
      </w:r>
      <w:r>
        <w:rPr>
          <w:b/>
        </w:rPr>
        <w:t xml:space="preserve"> </w:t>
      </w:r>
      <w:r w:rsidRPr="002A4766">
        <w:rPr>
          <w:b/>
        </w:rPr>
        <w:t xml:space="preserve">принимает гостей </w:t>
      </w:r>
      <w:r w:rsidR="00A20320" w:rsidRPr="00A20320">
        <w:rPr>
          <w:b/>
        </w:rPr>
        <w:br/>
      </w:r>
      <w:r w:rsidRPr="002A4766">
        <w:rPr>
          <w:b/>
        </w:rPr>
        <w:t>премии «Медиа-менеджер России – 2018» в июле!</w:t>
      </w:r>
    </w:p>
    <w:p w:rsidR="0034330C" w:rsidRPr="0034330C" w:rsidRDefault="0034330C" w:rsidP="0034330C">
      <w:pPr>
        <w:spacing w:after="0"/>
        <w:jc w:val="center"/>
        <w:rPr>
          <w:b/>
        </w:rPr>
      </w:pPr>
      <w:bookmarkStart w:id="0" w:name="_GoBack"/>
      <w:bookmarkEnd w:id="0"/>
    </w:p>
    <w:p w:rsidR="003F4323" w:rsidRDefault="002A4766" w:rsidP="0034330C">
      <w:pPr>
        <w:spacing w:after="0"/>
        <w:ind w:firstLine="708"/>
        <w:jc w:val="both"/>
      </w:pPr>
      <w:r>
        <w:t>Вновь Гриль-бар терраса Воробьи примет гостей на Церемонии награждения лауреатов премии «Медиа-менеджер России- 2018».</w:t>
      </w:r>
      <w:r w:rsidR="003F4323">
        <w:t xml:space="preserve"> </w:t>
      </w:r>
      <w:r w:rsidR="006743FB">
        <w:t>Гриль-бар</w:t>
      </w:r>
      <w:r w:rsidR="006743FB" w:rsidRPr="006743FB">
        <w:t xml:space="preserve"> &amp; </w:t>
      </w:r>
      <w:r>
        <w:t>«Терраса «Воробьи» -</w:t>
      </w:r>
      <w:r w:rsidR="003F4323">
        <w:t xml:space="preserve"> историческое место, ставшее столичной достопримечательностью еще в позапрошлом веке. </w:t>
      </w:r>
    </w:p>
    <w:p w:rsidR="003F4323" w:rsidRDefault="006743FB" w:rsidP="0034330C">
      <w:pPr>
        <w:spacing w:after="0"/>
        <w:ind w:firstLine="708"/>
        <w:jc w:val="both"/>
      </w:pPr>
      <w:r>
        <w:t>На этот раз Гриль-бар</w:t>
      </w:r>
      <w:r w:rsidRPr="006743FB">
        <w:t xml:space="preserve"> &amp; </w:t>
      </w:r>
      <w:r>
        <w:t>«Терраса «Воробьи» встр</w:t>
      </w:r>
      <w:r w:rsidR="00E3770A">
        <w:t xml:space="preserve">етят гостей в обновленном месте. </w:t>
      </w:r>
      <w:r>
        <w:t>Окрестности</w:t>
      </w:r>
      <w:r w:rsidR="003F4323">
        <w:t xml:space="preserve"> продолжают благоустраиваться. К лету неподалеку от кафе появится канатная дорога от смотровой площадки на Воробьевых горах до стадиона «Лужники», а также в скором времени обновят школу олимпийского резерва, включая Большой трамплин.</w:t>
      </w:r>
    </w:p>
    <w:p w:rsidR="00E3770A" w:rsidRPr="000A0F4A" w:rsidRDefault="00E3770A" w:rsidP="0034330C">
      <w:pPr>
        <w:spacing w:after="0"/>
        <w:ind w:firstLine="708"/>
        <w:jc w:val="both"/>
      </w:pPr>
      <w:r>
        <w:t xml:space="preserve">Кухня также </w:t>
      </w:r>
      <w:proofErr w:type="gramStart"/>
      <w:r>
        <w:t>удивит и порадует</w:t>
      </w:r>
      <w:proofErr w:type="gramEnd"/>
      <w:r>
        <w:t xml:space="preserve"> гостей. Акцент сделан на авторское меню в лучших традициях русской и советской кухни.</w:t>
      </w:r>
      <w:r w:rsidR="00410BDF">
        <w:t xml:space="preserve"> Пшено с утиной грудкой, морковный суп с запеченной перловкой, зеленые щи из щавеля и многие другие кулинарные шедевры – полезные и вкусные блюда станут достойным украшением торжественного вечера.</w:t>
      </w:r>
    </w:p>
    <w:p w:rsidR="00972EBB" w:rsidRPr="006D0541" w:rsidRDefault="003F4323" w:rsidP="0034330C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t xml:space="preserve">Церемония награждения пройдет </w:t>
      </w:r>
      <w:hyperlink r:id="rId9" w:history="1">
        <w:r w:rsidRPr="002A18B0">
          <w:rPr>
            <w:rStyle w:val="a9"/>
            <w:rFonts w:eastAsia="Times New Roman" w:cs="Arial"/>
          </w:rPr>
          <w:t>5 июля 2018 года</w:t>
        </w:r>
      </w:hyperlink>
      <w:r w:rsidRPr="002A18B0">
        <w:rPr>
          <w:rFonts w:eastAsia="Times New Roman" w:cs="Arial"/>
          <w:b/>
        </w:rPr>
        <w:t>.</w:t>
      </w:r>
      <w:r>
        <w:rPr>
          <w:rFonts w:eastAsia="Times New Roman" w:cs="Arial"/>
        </w:rPr>
        <w:t xml:space="preserve"> </w:t>
      </w:r>
      <w:r w:rsidRPr="002A18B0">
        <w:rPr>
          <w:rFonts w:eastAsia="Times New Roman" w:cs="Arial"/>
        </w:rPr>
        <w:t xml:space="preserve">Ознакомиться с </w:t>
      </w:r>
      <w:hyperlink r:id="rId10" w:history="1">
        <w:r w:rsidRPr="002A18B0">
          <w:rPr>
            <w:rStyle w:val="a9"/>
            <w:rFonts w:eastAsia="Times New Roman" w:cs="Arial"/>
          </w:rPr>
          <w:t>полным списком номинантов</w:t>
        </w:r>
      </w:hyperlink>
      <w:r w:rsidRPr="002A18B0">
        <w:rPr>
          <w:rFonts w:eastAsia="Times New Roman" w:cs="Arial"/>
        </w:rPr>
        <w:t xml:space="preserve"> и </w:t>
      </w:r>
      <w:hyperlink r:id="rId11" w:history="1">
        <w:r w:rsidRPr="002A18B0">
          <w:rPr>
            <w:rStyle w:val="a9"/>
            <w:rFonts w:eastAsia="Times New Roman" w:cs="Arial"/>
          </w:rPr>
          <w:t>подробной информацией о Премии</w:t>
        </w:r>
      </w:hyperlink>
      <w:r w:rsidRPr="002A18B0">
        <w:rPr>
          <w:rFonts w:eastAsia="Times New Roman" w:cs="Arial"/>
        </w:rPr>
        <w:t xml:space="preserve">, а также подать </w:t>
      </w:r>
      <w:hyperlink r:id="rId12" w:history="1">
        <w:r w:rsidRPr="002A18B0">
          <w:rPr>
            <w:rStyle w:val="a9"/>
            <w:rFonts w:eastAsia="Times New Roman" w:cs="Arial"/>
          </w:rPr>
          <w:t xml:space="preserve">заявку для участия </w:t>
        </w:r>
      </w:hyperlink>
      <w:r w:rsidRPr="002A18B0">
        <w:rPr>
          <w:rFonts w:eastAsia="Times New Roman" w:cs="Arial"/>
        </w:rPr>
        <w:t xml:space="preserve"> до 31</w:t>
      </w:r>
      <w:r w:rsidRPr="006B2B2E">
        <w:rPr>
          <w:rFonts w:eastAsia="Times New Roman" w:cs="Arial"/>
        </w:rPr>
        <w:t xml:space="preserve"> </w:t>
      </w:r>
      <w:r w:rsidRPr="002A18B0">
        <w:rPr>
          <w:rFonts w:eastAsia="Times New Roman" w:cs="Arial"/>
        </w:rPr>
        <w:t>мая 2018 года Вы можете на официальном </w:t>
      </w:r>
      <w:hyperlink r:id="rId13" w:history="1">
        <w:r w:rsidRPr="002A18B0">
          <w:rPr>
            <w:rStyle w:val="a9"/>
            <w:rFonts w:eastAsia="Times New Roman" w:cs="Arial"/>
          </w:rPr>
          <w:t>сайте Премии</w:t>
        </w:r>
      </w:hyperlink>
      <w:r w:rsidRPr="002A18B0">
        <w:rPr>
          <w:rFonts w:eastAsia="Times New Roman" w:cs="Arial"/>
        </w:rPr>
        <w:t>: www.media-manager.ru или по телефону: (495) 741-49-20 (05, 06), доб. 212</w:t>
      </w:r>
    </w:p>
    <w:sectPr w:rsidR="00972EBB" w:rsidRPr="006D0541" w:rsidSect="006D054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552" w:right="991" w:bottom="1134" w:left="1276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9F" w:rsidRDefault="007C679F" w:rsidP="00D4151B">
      <w:pPr>
        <w:spacing w:after="0" w:line="240" w:lineRule="auto"/>
      </w:pPr>
      <w:r>
        <w:separator/>
      </w:r>
    </w:p>
  </w:endnote>
  <w:endnote w:type="continuationSeparator" w:id="0">
    <w:p w:rsidR="007C679F" w:rsidRDefault="007C679F" w:rsidP="00D4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35" w:rsidRDefault="00781B35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DC3BEDC" wp14:editId="397DD9DC">
          <wp:simplePos x="0" y="0"/>
          <wp:positionH relativeFrom="column">
            <wp:posOffset>-791210</wp:posOffset>
          </wp:positionH>
          <wp:positionV relativeFrom="paragraph">
            <wp:posOffset>139065</wp:posOffset>
          </wp:positionV>
          <wp:extent cx="7560000" cy="832157"/>
          <wp:effectExtent l="0" t="0" r="3175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_2 стр_книж_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9F" w:rsidRDefault="007C679F" w:rsidP="00D4151B">
      <w:pPr>
        <w:spacing w:after="0" w:line="240" w:lineRule="auto"/>
      </w:pPr>
      <w:r>
        <w:separator/>
      </w:r>
    </w:p>
  </w:footnote>
  <w:footnote w:type="continuationSeparator" w:id="0">
    <w:p w:rsidR="007C679F" w:rsidRDefault="007C679F" w:rsidP="00D4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1B" w:rsidRDefault="007C67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61" o:spid="_x0000_s2053" type="#_x0000_t75" style="position:absolute;margin-left:0;margin-top:0;width:595.1pt;height:842.05pt;z-index:-251657216;mso-position-horizontal:center;mso-position-horizontal-relative:margin;mso-position-vertical:center;mso-position-vertical-relative:margin" o:allowincell="f">
          <v:imagedata r:id="rId1" o:title="blan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B2" w:rsidRDefault="00B031B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50FA1" wp14:editId="76956EAC">
          <wp:simplePos x="0" y="0"/>
          <wp:positionH relativeFrom="column">
            <wp:posOffset>2580640</wp:posOffset>
          </wp:positionH>
          <wp:positionV relativeFrom="paragraph">
            <wp:posOffset>-151130</wp:posOffset>
          </wp:positionV>
          <wp:extent cx="895985" cy="1339628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33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87" w:rsidRDefault="00B031B2">
    <w:pPr>
      <w:pStyle w:val="a3"/>
    </w:pPr>
    <w:r w:rsidRPr="00B031B2">
      <w:rPr>
        <w:noProof/>
      </w:rPr>
      <w:drawing>
        <wp:anchor distT="0" distB="0" distL="114300" distR="114300" simplePos="0" relativeHeight="251657216" behindDoc="1" locked="0" layoutInCell="1" allowOverlap="1" wp14:anchorId="2C1BA1E4" wp14:editId="3B1E80EB">
          <wp:simplePos x="0" y="0"/>
          <wp:positionH relativeFrom="column">
            <wp:posOffset>-838835</wp:posOffset>
          </wp:positionH>
          <wp:positionV relativeFrom="paragraph">
            <wp:posOffset>-459105</wp:posOffset>
          </wp:positionV>
          <wp:extent cx="10315575" cy="1197292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575" cy="1197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138"/>
    <w:multiLevelType w:val="hybridMultilevel"/>
    <w:tmpl w:val="7F681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82218"/>
    <w:multiLevelType w:val="hybridMultilevel"/>
    <w:tmpl w:val="436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5044A"/>
    <w:multiLevelType w:val="multilevel"/>
    <w:tmpl w:val="95F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94E30"/>
    <w:multiLevelType w:val="multilevel"/>
    <w:tmpl w:val="A172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34767"/>
    <w:multiLevelType w:val="hybridMultilevel"/>
    <w:tmpl w:val="E09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21BB0"/>
    <w:multiLevelType w:val="multilevel"/>
    <w:tmpl w:val="AE9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F3C03"/>
    <w:multiLevelType w:val="multilevel"/>
    <w:tmpl w:val="F3D8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B"/>
    <w:rsid w:val="00015FFF"/>
    <w:rsid w:val="001255F0"/>
    <w:rsid w:val="00127404"/>
    <w:rsid w:val="00140CC7"/>
    <w:rsid w:val="001D53A9"/>
    <w:rsid w:val="00223794"/>
    <w:rsid w:val="00291616"/>
    <w:rsid w:val="002A4766"/>
    <w:rsid w:val="002C2F82"/>
    <w:rsid w:val="003248FE"/>
    <w:rsid w:val="0034330C"/>
    <w:rsid w:val="003F4323"/>
    <w:rsid w:val="00410BDF"/>
    <w:rsid w:val="004A4616"/>
    <w:rsid w:val="00527187"/>
    <w:rsid w:val="0055791C"/>
    <w:rsid w:val="005F3CB7"/>
    <w:rsid w:val="006516AB"/>
    <w:rsid w:val="006569EF"/>
    <w:rsid w:val="006623AE"/>
    <w:rsid w:val="006743FB"/>
    <w:rsid w:val="00680ADD"/>
    <w:rsid w:val="006C1DCD"/>
    <w:rsid w:val="006D0541"/>
    <w:rsid w:val="006E2742"/>
    <w:rsid w:val="00735FD9"/>
    <w:rsid w:val="00741D1B"/>
    <w:rsid w:val="00744C90"/>
    <w:rsid w:val="00781B35"/>
    <w:rsid w:val="00783E5D"/>
    <w:rsid w:val="00796121"/>
    <w:rsid w:val="007C0AE4"/>
    <w:rsid w:val="007C679F"/>
    <w:rsid w:val="008019F8"/>
    <w:rsid w:val="009102FC"/>
    <w:rsid w:val="009176C0"/>
    <w:rsid w:val="00972EBB"/>
    <w:rsid w:val="009824B4"/>
    <w:rsid w:val="00A00F5B"/>
    <w:rsid w:val="00A11CEB"/>
    <w:rsid w:val="00A14800"/>
    <w:rsid w:val="00A20320"/>
    <w:rsid w:val="00A87618"/>
    <w:rsid w:val="00AA7767"/>
    <w:rsid w:val="00B031B2"/>
    <w:rsid w:val="00C511C6"/>
    <w:rsid w:val="00C9543A"/>
    <w:rsid w:val="00CC1FC6"/>
    <w:rsid w:val="00D4151B"/>
    <w:rsid w:val="00DA055B"/>
    <w:rsid w:val="00DC19CF"/>
    <w:rsid w:val="00E3770A"/>
    <w:rsid w:val="00E65AE9"/>
    <w:rsid w:val="00FB1EC9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735FD9"/>
    <w:rPr>
      <w:color w:val="0000FF"/>
      <w:u w:val="single"/>
    </w:rPr>
  </w:style>
  <w:style w:type="character" w:styleId="aa">
    <w:name w:val="Strong"/>
    <w:basedOn w:val="a0"/>
    <w:uiPriority w:val="22"/>
    <w:qFormat/>
    <w:rsid w:val="00735FD9"/>
    <w:rPr>
      <w:b/>
      <w:bCs/>
    </w:rPr>
  </w:style>
  <w:style w:type="paragraph" w:styleId="ab">
    <w:name w:val="Normal (Web)"/>
    <w:basedOn w:val="a"/>
    <w:uiPriority w:val="99"/>
    <w:semiHidden/>
    <w:unhideWhenUsed/>
    <w:rsid w:val="00735F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72EB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972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735FD9"/>
    <w:rPr>
      <w:color w:val="0000FF"/>
      <w:u w:val="single"/>
    </w:rPr>
  </w:style>
  <w:style w:type="character" w:styleId="aa">
    <w:name w:val="Strong"/>
    <w:basedOn w:val="a0"/>
    <w:uiPriority w:val="22"/>
    <w:qFormat/>
    <w:rsid w:val="00735FD9"/>
    <w:rPr>
      <w:b/>
      <w:bCs/>
    </w:rPr>
  </w:style>
  <w:style w:type="paragraph" w:styleId="ab">
    <w:name w:val="Normal (Web)"/>
    <w:basedOn w:val="a"/>
    <w:uiPriority w:val="99"/>
    <w:semiHidden/>
    <w:unhideWhenUsed/>
    <w:rsid w:val="00735F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72EB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972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-manager.ru/glavnoe/nominanty/201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-manager.ru/usloviya_uchastiya/joi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-manager.ru/regulations/polozheni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edia-manager.ru/glavnoe/nominanty/201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dia-manager.ru/usloviya_uchastiya/zakaz_biletov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7B2C-4D77-4E04-A82B-5896B5A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5</cp:revision>
  <cp:lastPrinted>2018-04-25T11:00:00Z</cp:lastPrinted>
  <dcterms:created xsi:type="dcterms:W3CDTF">2018-05-11T10:41:00Z</dcterms:created>
  <dcterms:modified xsi:type="dcterms:W3CDTF">2018-05-14T12:07:00Z</dcterms:modified>
</cp:coreProperties>
</file>