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  <w14:textOutline w14:w="12700" w14:cap="flat">
            <w14:noFill/>
            <w14:miter w14:lim="400000"/>
          </w14:textOutline>
        </w:rPr>
      </w:pP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Москва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28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июля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2020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Пресс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релиз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EGAR Technology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В Банке ЗЕНИТ внедрено решение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EGAR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Technology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по автоматизации операций Казначейства и управления ликвидностью 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Банк ЗЕНИТ совместно с ГК ЕГАР Текнолоджи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/>
          <w:sz w:val="24"/>
          <w:szCs w:val="24"/>
          <w:rtl w:val="0"/>
          <w:lang w:val="en-US"/>
        </w:rPr>
        <w:t>EGAR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Technology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запустил в промышленную эксплуатацию решение по автоматизации задач Казначейства на базе линии продуктов </w:t>
      </w:r>
      <w:r>
        <w:rPr>
          <w:rFonts w:ascii="Times New Roman" w:hAnsi="Times New Roman"/>
          <w:sz w:val="24"/>
          <w:szCs w:val="24"/>
          <w:rtl w:val="0"/>
          <w:lang w:val="en-US"/>
        </w:rPr>
        <w:t>EGAR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Focus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предназначенной для поддержки операций банковского Казначейства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управления ликвидностью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сквозной автоматизации фронт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мидл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бэк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офисных подразделений банков и финансовых компаний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Банке ЗЕНИТ была внедрена функциональность по отражению входящих и исходящих остатков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приходных и расходных операций в течение дня по корреспондентским счетам Банка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реализованная в модуле «Ликвидность»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Значительный объем интеграционных работ с внутренними системами Банка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выполненный специалистами </w:t>
      </w:r>
      <w:r>
        <w:rPr>
          <w:rFonts w:ascii="Times New Roman" w:hAnsi="Times New Roman"/>
          <w:sz w:val="24"/>
          <w:szCs w:val="24"/>
          <w:rtl w:val="0"/>
          <w:lang w:val="en-US"/>
        </w:rPr>
        <w:t>EGAR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Technology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обеспечил оперативную загрузку в систему всей необходимой информации для формирования актуальной отчетности по мгновенной ликвидности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том числе загрузку и обработку </w:t>
      </w:r>
      <w:r>
        <w:rPr>
          <w:rFonts w:ascii="Times New Roman" w:hAnsi="Times New Roman"/>
          <w:sz w:val="24"/>
          <w:szCs w:val="24"/>
          <w:rtl w:val="0"/>
          <w:lang w:val="en-US"/>
        </w:rPr>
        <w:t>swift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сообщений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Начальник управления Краткосрочных ресурсов Казначейства ПАО Банк ЗЕНИТ Светлана Луженкова отмечает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«Проект по автоматизации Казначейства стал продолжением сотрудничества ПАО Банк ЗЕНИТ с Группой Компаний </w:t>
      </w:r>
      <w:r>
        <w:rPr>
          <w:rFonts w:ascii="Times New Roman" w:hAnsi="Times New Roman"/>
          <w:sz w:val="24"/>
          <w:szCs w:val="24"/>
          <w:rtl w:val="0"/>
          <w:lang w:val="en-US"/>
        </w:rPr>
        <w:t>EGAR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Technology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зарекомендовавшей себя как надежного технологического партнера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Решение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EGAR Technology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обеспечило новый уровень управления ликвидностью в банке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отвечающий вызовам финансового рынка и возможностям современных технологий»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Армен Шахназарян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исполнительный директор ГК ЕГАР Текнолоджи дополняет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«На сегодняшний день ПАО Банк ЗЕНИТ представляет широкий спектр услуг универсального банка как физическим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юридическим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обладая традиционно сильными позициями на рынке инвестиционных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воодушевлены успехом реализации проекта для Казначейства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тем фактом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смогли предложить одному из лидеров рынка необходимое функциональное покрытие и современные технические характеристики решения по управлению ликвидностью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Искренне хотели бы поблагодарить команду и руководство ПАО Банк ЗЕНИТ за плодотворное сотрудничество»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ГК </w:t>
      </w:r>
      <w:r>
        <w:rPr>
          <w:rFonts w:ascii="Times New Roman" w:hAnsi="Times New Roman"/>
          <w:sz w:val="24"/>
          <w:szCs w:val="24"/>
          <w:rtl w:val="0"/>
          <w:lang w:val="en-US"/>
        </w:rPr>
        <w:t>EGAR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Technology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сотрудничает с банком ЗЕНИТ 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реализуя различные проекты по автоматизации банковских операций и оказывая технологические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сегодняшний день на сопровождении компании находятся торговая система </w:t>
      </w:r>
      <w:r>
        <w:rPr>
          <w:rFonts w:ascii="Times New Roman" w:hAnsi="Times New Roman"/>
          <w:sz w:val="24"/>
          <w:szCs w:val="24"/>
          <w:rtl w:val="0"/>
          <w:lang w:val="en-US"/>
        </w:rPr>
        <w:t>EGAR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Focus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для работы на финансовых рынках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платформа для управления рисками и контроля лимитов </w:t>
      </w:r>
      <w:r>
        <w:rPr>
          <w:rFonts w:ascii="Times New Roman" w:hAnsi="Times New Roman"/>
          <w:sz w:val="24"/>
          <w:szCs w:val="24"/>
          <w:rtl w:val="0"/>
          <w:lang w:val="en-US"/>
        </w:rPr>
        <w:t>EGAR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Risk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&amp; </w:t>
      </w:r>
      <w:r>
        <w:rPr>
          <w:rFonts w:ascii="Times New Roman" w:hAnsi="Times New Roman"/>
          <w:sz w:val="24"/>
          <w:szCs w:val="24"/>
          <w:rtl w:val="0"/>
          <w:lang w:val="en-US"/>
        </w:rPr>
        <w:t>Limits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Manager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интеграционный продукт </w:t>
      </w:r>
      <w:r>
        <w:rPr>
          <w:rFonts w:ascii="Times New Roman" w:hAnsi="Times New Roman"/>
          <w:sz w:val="24"/>
          <w:szCs w:val="24"/>
          <w:rtl w:val="0"/>
          <w:lang w:val="en-US"/>
        </w:rPr>
        <w:t>EGAR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Connect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обеспечивающий взаимодействие Казначейства и инвестиционных подразделений Банка с внутренними системами и внешними источниками данных и торговыми площадками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Комплекс продуктов </w:t>
      </w:r>
      <w:r>
        <w:rPr>
          <w:rFonts w:ascii="Times New Roman" w:hAnsi="Times New Roman"/>
          <w:sz w:val="24"/>
          <w:szCs w:val="24"/>
          <w:rtl w:val="0"/>
          <w:lang w:val="en-US"/>
        </w:rPr>
        <w:t>EGAR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Technology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для автоматизации задач Казначейства обеспечивает на основе консолидированных данных об операциях кредитной организации ведение и прогнозирование баланса активов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пассивов и платежного календаря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формирование сводной отчетности по реализованному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нереализованному и совокупному финансовому результату за выбранный период с возможностью детализации результатов в соответствии со структурой внутреннего учета вплоть до каждой сделки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Различные варианты реализации решения позволяют проводить анализ чувствительности баланса активов и пассивов к процентному риску и риску ликвидности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результаты которого служат основой для разработки стратегий хеджирования данных видов риска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 Сценарный анализ дает возможность моделировать изменение структуры портфеля и рыночных показателей и анализировать влияние этих изменений на баланс активов и пассивов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Механизм управления бизнес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процессом фондирования обеспечивает возможность оперативного перераспределения ресурсов Банка и консолидацию всех данных о фондировании в рамках структуры внутреннего учета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/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29"/>
        <w:tab w:val="clear" w:pos="9355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 A"/>
    </w:pPr>
    <w:r>
      <w:rPr>
        <w14:textOutline w14:w="12700" w14:cap="flat">
          <w14:noFill/>
          <w14:miter w14:lim="400000"/>
        </w14:textOutline>
      </w:rPr>
      <w:drawing>
        <wp:inline distT="0" distB="0" distL="0" distR="0">
          <wp:extent cx="1714500" cy="466725"/>
          <wp:effectExtent l="0" t="0" r="0" b="0"/>
          <wp:docPr id="1073741825" name="officeArt object" descr="EGAR_Logo_big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GAR_Logo_big.gif" descr="EGAR_Logo_big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667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 A">
    <w:name w:val="Колонтитулы A"/>
    <w:next w:val="Колонтитулы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