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419"/>
          <w:tab w:val="left" w:pos="708"/>
          <w:tab w:val="left" w:pos="997"/>
          <w:tab w:val="left" w:pos="1286"/>
          <w:tab w:val="left" w:pos="1575"/>
          <w:tab w:val="left" w:pos="1864"/>
          <w:tab w:val="left" w:pos="2153"/>
          <w:tab w:val="left" w:pos="2442"/>
          <w:tab w:val="left" w:pos="2732"/>
          <w:tab w:val="left" w:pos="3021"/>
          <w:tab w:val="left" w:pos="3310"/>
          <w:tab w:val="left" w:pos="3599"/>
          <w:tab w:val="left" w:pos="3600"/>
          <w:tab w:val="left" w:pos="3620"/>
          <w:tab w:val="left" w:pos="3640"/>
          <w:tab w:val="left" w:pos="3660"/>
          <w:tab w:val="left" w:pos="3680"/>
          <w:tab w:val="left" w:pos="3700"/>
          <w:tab w:val="left" w:pos="3720"/>
          <w:tab w:val="left" w:pos="3740"/>
          <w:tab w:val="left" w:pos="3760"/>
          <w:tab w:val="left" w:pos="3780"/>
          <w:tab w:val="left" w:pos="3800"/>
          <w:tab w:val="left" w:pos="3820"/>
          <w:tab w:val="left" w:pos="3840"/>
          <w:tab w:val="left" w:pos="3860"/>
          <w:tab w:val="left" w:pos="3880"/>
          <w:tab w:val="left" w:pos="3900"/>
          <w:tab w:val="left" w:pos="3920"/>
          <w:tab w:val="left" w:pos="3940"/>
          <w:tab w:val="left" w:pos="3960"/>
          <w:tab w:val="left" w:pos="3980"/>
          <w:tab w:val="left" w:pos="4000"/>
          <w:tab w:val="left" w:pos="4020"/>
          <w:tab w:val="left" w:pos="4040"/>
          <w:tab w:val="left" w:pos="4060"/>
          <w:tab w:val="left" w:pos="4080"/>
          <w:tab w:val="left" w:pos="4100"/>
          <w:tab w:val="left" w:pos="4120"/>
          <w:tab w:val="left" w:pos="4140"/>
          <w:tab w:val="left" w:pos="4160"/>
          <w:tab w:val="left" w:pos="4180"/>
          <w:tab w:val="left" w:pos="4200"/>
          <w:tab w:val="left" w:pos="4220"/>
          <w:tab w:val="left" w:pos="4240"/>
          <w:tab w:val="left" w:pos="4260"/>
          <w:tab w:val="left" w:pos="4280"/>
          <w:tab w:val="left" w:pos="4300"/>
          <w:tab w:val="left" w:pos="4320"/>
          <w:tab w:val="left" w:pos="4340"/>
          <w:tab w:val="left" w:pos="4360"/>
          <w:tab w:val="left" w:pos="4380"/>
          <w:tab w:val="left" w:pos="4400"/>
          <w:tab w:val="left" w:pos="4420"/>
          <w:tab w:val="left" w:pos="4440"/>
          <w:tab w:val="left" w:pos="4460"/>
          <w:tab w:val="left" w:pos="4480"/>
          <w:tab w:val="left" w:pos="4500"/>
          <w:tab w:val="left" w:pos="4520"/>
          <w:tab w:val="left" w:pos="4540"/>
          <w:tab w:val="left" w:pos="4560"/>
          <w:tab w:val="left" w:pos="4580"/>
          <w:tab w:val="left" w:pos="4600"/>
          <w:tab w:val="left" w:pos="4620"/>
        </w:tabs>
        <w:bidi w:val="0"/>
        <w:spacing w:before="0" w:line="300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1"/>
          <w:szCs w:val="31"/>
          <w:rtl w:val="0"/>
        </w:rPr>
      </w:pPr>
      <w:r>
        <w:rPr>
          <w:rFonts w:ascii="Helvetica Neue" w:hAnsi="Helvetica Neue" w:hint="default"/>
          <w:b w:val="1"/>
          <w:bCs w:val="1"/>
          <w:sz w:val="31"/>
          <w:szCs w:val="31"/>
          <w:rtl w:val="0"/>
          <w:lang w:val="ru-RU"/>
        </w:rPr>
        <w:t>Видео для супервизора</w:t>
      </w:r>
    </w:p>
    <w:p>
      <w:pPr>
        <w:pStyle w:val="По умолчанию"/>
        <w:tabs>
          <w:tab w:val="left" w:pos="419"/>
          <w:tab w:val="left" w:pos="708"/>
          <w:tab w:val="left" w:pos="997"/>
          <w:tab w:val="left" w:pos="1286"/>
          <w:tab w:val="left" w:pos="1575"/>
          <w:tab w:val="left" w:pos="1864"/>
          <w:tab w:val="left" w:pos="2153"/>
          <w:tab w:val="left" w:pos="2442"/>
          <w:tab w:val="left" w:pos="2732"/>
          <w:tab w:val="left" w:pos="3021"/>
          <w:tab w:val="left" w:pos="3310"/>
          <w:tab w:val="left" w:pos="3599"/>
          <w:tab w:val="left" w:pos="3600"/>
          <w:tab w:val="left" w:pos="3620"/>
          <w:tab w:val="left" w:pos="3640"/>
          <w:tab w:val="left" w:pos="3660"/>
          <w:tab w:val="left" w:pos="3680"/>
          <w:tab w:val="left" w:pos="3700"/>
          <w:tab w:val="left" w:pos="3720"/>
          <w:tab w:val="left" w:pos="3740"/>
          <w:tab w:val="left" w:pos="3760"/>
          <w:tab w:val="left" w:pos="3780"/>
          <w:tab w:val="left" w:pos="3800"/>
          <w:tab w:val="left" w:pos="3820"/>
          <w:tab w:val="left" w:pos="3840"/>
          <w:tab w:val="left" w:pos="3860"/>
          <w:tab w:val="left" w:pos="3880"/>
          <w:tab w:val="left" w:pos="3900"/>
          <w:tab w:val="left" w:pos="3920"/>
          <w:tab w:val="left" w:pos="3940"/>
          <w:tab w:val="left" w:pos="3960"/>
          <w:tab w:val="left" w:pos="3980"/>
          <w:tab w:val="left" w:pos="4000"/>
          <w:tab w:val="left" w:pos="4020"/>
          <w:tab w:val="left" w:pos="4040"/>
          <w:tab w:val="left" w:pos="4060"/>
          <w:tab w:val="left" w:pos="4080"/>
          <w:tab w:val="left" w:pos="4100"/>
          <w:tab w:val="left" w:pos="4120"/>
          <w:tab w:val="left" w:pos="4140"/>
          <w:tab w:val="left" w:pos="4160"/>
          <w:tab w:val="left" w:pos="4180"/>
          <w:tab w:val="left" w:pos="4200"/>
          <w:tab w:val="left" w:pos="4220"/>
          <w:tab w:val="left" w:pos="4240"/>
          <w:tab w:val="left" w:pos="4260"/>
          <w:tab w:val="left" w:pos="4280"/>
          <w:tab w:val="left" w:pos="4300"/>
          <w:tab w:val="left" w:pos="4320"/>
          <w:tab w:val="left" w:pos="4340"/>
          <w:tab w:val="left" w:pos="4360"/>
          <w:tab w:val="left" w:pos="4380"/>
          <w:tab w:val="left" w:pos="4400"/>
          <w:tab w:val="left" w:pos="4420"/>
          <w:tab w:val="left" w:pos="4440"/>
          <w:tab w:val="left" w:pos="4460"/>
          <w:tab w:val="left" w:pos="4480"/>
          <w:tab w:val="left" w:pos="4500"/>
          <w:tab w:val="left" w:pos="4520"/>
          <w:tab w:val="left" w:pos="4540"/>
          <w:tab w:val="left" w:pos="4560"/>
          <w:tab w:val="left" w:pos="4580"/>
          <w:tab w:val="left" w:pos="4600"/>
          <w:tab w:val="left" w:pos="4620"/>
        </w:tabs>
        <w:bidi w:val="0"/>
        <w:spacing w:before="0" w:line="300" w:lineRule="auto"/>
        <w:ind w:left="0" w:right="0" w:firstLine="0"/>
        <w:jc w:val="both"/>
        <w:rPr>
          <w:rFonts w:ascii="Helvetica Neue" w:cs="Helvetica Neue" w:hAnsi="Helvetica Neue" w:eastAsia="Helvetica Neue"/>
          <w:i w:val="0"/>
          <w:iCs w:val="0"/>
          <w:sz w:val="26"/>
          <w:szCs w:val="26"/>
          <w:rtl w:val="0"/>
        </w:rPr>
      </w:pPr>
      <w:r>
        <w:rPr>
          <w:rFonts w:ascii="Helvetica Neue" w:hAnsi="Helvetica Neue"/>
          <w:i w:val="1"/>
          <w:iCs w:val="1"/>
          <w:sz w:val="26"/>
          <w:szCs w:val="26"/>
          <w:rtl w:val="0"/>
          <w:lang w:val="ru-RU"/>
        </w:rPr>
        <w:t xml:space="preserve">CloudContact </w:t>
      </w:r>
      <w:r>
        <w:rPr>
          <w:rFonts w:ascii="Helvetica Neue" w:hAnsi="Helvetica Neue" w:hint="default"/>
          <w:i w:val="1"/>
          <w:iCs w:val="1"/>
          <w:sz w:val="26"/>
          <w:szCs w:val="26"/>
          <w:rtl w:val="0"/>
          <w:lang w:val="ru-RU"/>
        </w:rPr>
        <w:t>подготовила комплект обучающего видео для супервизоров Облачного Контакт Центра</w:t>
      </w:r>
      <w:r>
        <w:rPr>
          <w:rFonts w:ascii="Helvetica Neue" w:hAnsi="Helvetica Neue" w:hint="default"/>
          <w:i w:val="1"/>
          <w:iCs w:val="1"/>
          <w:sz w:val="26"/>
          <w:szCs w:val="26"/>
          <w:rtl w:val="0"/>
        </w:rPr>
        <w:t> </w:t>
      </w:r>
    </w:p>
    <w:p>
      <w:pPr>
        <w:pStyle w:val="По умолчанию"/>
        <w:tabs>
          <w:tab w:val="left" w:pos="419"/>
          <w:tab w:val="left" w:pos="708"/>
          <w:tab w:val="left" w:pos="997"/>
          <w:tab w:val="left" w:pos="1286"/>
          <w:tab w:val="left" w:pos="1575"/>
          <w:tab w:val="left" w:pos="1864"/>
          <w:tab w:val="left" w:pos="2153"/>
          <w:tab w:val="left" w:pos="2442"/>
          <w:tab w:val="left" w:pos="2732"/>
          <w:tab w:val="left" w:pos="3021"/>
          <w:tab w:val="left" w:pos="3310"/>
          <w:tab w:val="left" w:pos="3599"/>
          <w:tab w:val="left" w:pos="3600"/>
          <w:tab w:val="left" w:pos="3620"/>
          <w:tab w:val="left" w:pos="3640"/>
          <w:tab w:val="left" w:pos="3660"/>
          <w:tab w:val="left" w:pos="3680"/>
          <w:tab w:val="left" w:pos="3700"/>
          <w:tab w:val="left" w:pos="3720"/>
          <w:tab w:val="left" w:pos="3740"/>
          <w:tab w:val="left" w:pos="3760"/>
          <w:tab w:val="left" w:pos="3780"/>
          <w:tab w:val="left" w:pos="3800"/>
          <w:tab w:val="left" w:pos="3820"/>
          <w:tab w:val="left" w:pos="3840"/>
          <w:tab w:val="left" w:pos="3860"/>
          <w:tab w:val="left" w:pos="3880"/>
          <w:tab w:val="left" w:pos="3900"/>
          <w:tab w:val="left" w:pos="3920"/>
          <w:tab w:val="left" w:pos="3940"/>
          <w:tab w:val="left" w:pos="3960"/>
          <w:tab w:val="left" w:pos="3980"/>
          <w:tab w:val="left" w:pos="4000"/>
          <w:tab w:val="left" w:pos="4020"/>
          <w:tab w:val="left" w:pos="4040"/>
          <w:tab w:val="left" w:pos="4060"/>
          <w:tab w:val="left" w:pos="4080"/>
          <w:tab w:val="left" w:pos="4100"/>
          <w:tab w:val="left" w:pos="4120"/>
          <w:tab w:val="left" w:pos="4140"/>
          <w:tab w:val="left" w:pos="4160"/>
          <w:tab w:val="left" w:pos="4180"/>
          <w:tab w:val="left" w:pos="4200"/>
          <w:tab w:val="left" w:pos="4220"/>
          <w:tab w:val="left" w:pos="4240"/>
          <w:tab w:val="left" w:pos="4260"/>
          <w:tab w:val="left" w:pos="4280"/>
          <w:tab w:val="left" w:pos="4300"/>
          <w:tab w:val="left" w:pos="4320"/>
          <w:tab w:val="left" w:pos="4340"/>
          <w:tab w:val="left" w:pos="4360"/>
          <w:tab w:val="left" w:pos="4380"/>
          <w:tab w:val="left" w:pos="4400"/>
          <w:tab w:val="left" w:pos="4420"/>
          <w:tab w:val="left" w:pos="4440"/>
          <w:tab w:val="left" w:pos="4460"/>
          <w:tab w:val="left" w:pos="4480"/>
          <w:tab w:val="left" w:pos="4500"/>
          <w:tab w:val="left" w:pos="4520"/>
          <w:tab w:val="left" w:pos="4540"/>
          <w:tab w:val="left" w:pos="4560"/>
          <w:tab w:val="left" w:pos="4580"/>
          <w:tab w:val="left" w:pos="4600"/>
          <w:tab w:val="left" w:pos="4620"/>
        </w:tabs>
        <w:bidi w:val="0"/>
        <w:spacing w:before="0" w:line="300" w:lineRule="auto"/>
        <w:ind w:left="0" w:right="0" w:firstLine="0"/>
        <w:jc w:val="both"/>
        <w:rPr>
          <w:rtl w:val="0"/>
        </w:rPr>
      </w:pPr>
      <w:r>
        <w:rPr>
          <w:rtl w:val="0"/>
          <w:lang w:val="ru-RU"/>
        </w:rPr>
        <w:t>Москва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25</w:t>
      </w:r>
      <w:r>
        <w:rPr>
          <w:rtl w:val="0"/>
        </w:rPr>
        <w:t xml:space="preserve"> </w:t>
      </w:r>
      <w:r>
        <w:rPr>
          <w:rtl w:val="0"/>
          <w:lang w:val="ru-RU"/>
        </w:rPr>
        <w:t>февраля</w:t>
      </w:r>
      <w:r>
        <w:rPr>
          <w:rtl w:val="0"/>
        </w:rPr>
        <w:t xml:space="preserve"> 202</w:t>
      </w:r>
      <w:r>
        <w:rPr>
          <w:rtl w:val="0"/>
          <w:lang w:val="ru-RU"/>
        </w:rPr>
        <w:t>2</w:t>
      </w:r>
      <w:r>
        <w:rPr>
          <w:rtl w:val="0"/>
        </w:rPr>
        <w:t xml:space="preserve"> года</w:t>
      </w:r>
    </w:p>
    <w:p>
      <w:pPr>
        <w:pStyle w:val="По умолчанию"/>
        <w:tabs>
          <w:tab w:val="left" w:pos="419"/>
          <w:tab w:val="left" w:pos="708"/>
          <w:tab w:val="left" w:pos="997"/>
          <w:tab w:val="left" w:pos="1286"/>
          <w:tab w:val="left" w:pos="1575"/>
          <w:tab w:val="left" w:pos="1864"/>
          <w:tab w:val="left" w:pos="2153"/>
          <w:tab w:val="left" w:pos="2442"/>
          <w:tab w:val="left" w:pos="2732"/>
          <w:tab w:val="left" w:pos="3021"/>
          <w:tab w:val="left" w:pos="3310"/>
          <w:tab w:val="left" w:pos="3599"/>
          <w:tab w:val="left" w:pos="3600"/>
          <w:tab w:val="left" w:pos="3620"/>
          <w:tab w:val="left" w:pos="3640"/>
          <w:tab w:val="left" w:pos="3660"/>
          <w:tab w:val="left" w:pos="3680"/>
          <w:tab w:val="left" w:pos="3700"/>
          <w:tab w:val="left" w:pos="3720"/>
          <w:tab w:val="left" w:pos="3740"/>
          <w:tab w:val="left" w:pos="3760"/>
          <w:tab w:val="left" w:pos="3780"/>
          <w:tab w:val="left" w:pos="3800"/>
          <w:tab w:val="left" w:pos="3820"/>
          <w:tab w:val="left" w:pos="3840"/>
          <w:tab w:val="left" w:pos="3860"/>
          <w:tab w:val="left" w:pos="3880"/>
          <w:tab w:val="left" w:pos="3900"/>
          <w:tab w:val="left" w:pos="3920"/>
          <w:tab w:val="left" w:pos="3940"/>
          <w:tab w:val="left" w:pos="3960"/>
          <w:tab w:val="left" w:pos="3980"/>
          <w:tab w:val="left" w:pos="4000"/>
          <w:tab w:val="left" w:pos="4020"/>
          <w:tab w:val="left" w:pos="4040"/>
          <w:tab w:val="left" w:pos="4060"/>
          <w:tab w:val="left" w:pos="4080"/>
          <w:tab w:val="left" w:pos="4100"/>
          <w:tab w:val="left" w:pos="4120"/>
          <w:tab w:val="left" w:pos="4140"/>
          <w:tab w:val="left" w:pos="4160"/>
          <w:tab w:val="left" w:pos="4180"/>
          <w:tab w:val="left" w:pos="4200"/>
          <w:tab w:val="left" w:pos="4220"/>
          <w:tab w:val="left" w:pos="4240"/>
          <w:tab w:val="left" w:pos="4260"/>
          <w:tab w:val="left" w:pos="4280"/>
          <w:tab w:val="left" w:pos="4300"/>
          <w:tab w:val="left" w:pos="4320"/>
          <w:tab w:val="left" w:pos="4340"/>
          <w:tab w:val="left" w:pos="4360"/>
          <w:tab w:val="left" w:pos="4380"/>
          <w:tab w:val="left" w:pos="4400"/>
          <w:tab w:val="left" w:pos="4420"/>
          <w:tab w:val="left" w:pos="4440"/>
          <w:tab w:val="left" w:pos="4460"/>
          <w:tab w:val="left" w:pos="4480"/>
          <w:tab w:val="left" w:pos="4500"/>
          <w:tab w:val="left" w:pos="4520"/>
          <w:tab w:val="left" w:pos="4540"/>
          <w:tab w:val="left" w:pos="4560"/>
          <w:tab w:val="left" w:pos="4580"/>
          <w:tab w:val="left" w:pos="4600"/>
          <w:tab w:val="left" w:pos="4620"/>
        </w:tabs>
        <w:bidi w:val="0"/>
        <w:spacing w:before="0" w:after="120" w:line="300" w:lineRule="auto"/>
        <w:ind w:left="0" w:right="0" w:firstLine="0"/>
        <w:jc w:val="both"/>
        <w:rPr>
          <w:rtl w:val="0"/>
        </w:rPr>
      </w:pPr>
      <w:r>
        <w:rPr>
          <w:rtl w:val="0"/>
          <w:lang w:val="ru-RU"/>
        </w:rPr>
        <w:t xml:space="preserve">Компания </w:t>
      </w:r>
      <w:r>
        <w:rPr>
          <w:rtl w:val="0"/>
          <w:lang w:val="ru-RU"/>
        </w:rPr>
        <w:t xml:space="preserve">CloudContact, </w:t>
      </w:r>
      <w:r>
        <w:rPr>
          <w:rtl w:val="0"/>
          <w:lang w:val="ru-RU"/>
        </w:rPr>
        <w:t xml:space="preserve">предоставляющая сервис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"https://cloudcontact.ru/services/review/"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ru-RU"/>
        </w:rPr>
        <w:t>Облачного Контакт Центра</w:t>
      </w:r>
      <w:r>
        <w:rPr>
          <w:rtl w:val="0"/>
        </w:rPr>
        <w:fldChar w:fldCharType="end" w:fldLock="0"/>
      </w:r>
      <w:r>
        <w:rPr>
          <w:rtl w:val="0"/>
          <w:lang w:val="ru-RU"/>
        </w:rPr>
        <w:t xml:space="preserve"> на основе решения от компани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"https://www.brightpattern.com"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ru-RU"/>
        </w:rPr>
        <w:t>BrightPattern</w:t>
      </w:r>
      <w:r>
        <w:rPr>
          <w:rtl w:val="0"/>
        </w:rPr>
        <w:fldChar w:fldCharType="end" w:fldLock="0"/>
      </w:r>
      <w:r>
        <w:rPr>
          <w:rtl w:val="0"/>
          <w:lang w:val="ru-RU"/>
        </w:rPr>
        <w:t xml:space="preserve"> подготовила серию обучающего видео для супервизоров Облачного Контакт Центра в</w:t>
      </w:r>
      <w:r>
        <w:rPr>
          <w:rtl w:val="0"/>
          <w:lang w:val="ru-RU"/>
        </w:rPr>
        <w:t>.5.</w:t>
      </w:r>
      <w:r>
        <w:rPr>
          <w:rtl w:val="0"/>
          <w:lang w:val="ru-RU"/>
        </w:rPr>
        <w:t>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Серия видео для супервизоров является продолжением серии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"https://cloudcontact.ru/contact-center-operator-training-video/"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ru-RU"/>
        </w:rPr>
        <w:t>видео для операторов</w:t>
      </w:r>
      <w:r>
        <w:rPr>
          <w:rtl w:val="0"/>
        </w:rPr>
        <w:fldChar w:fldCharType="end" w:fldLock="0"/>
      </w:r>
      <w:r>
        <w:rPr>
          <w:rtl w:val="0"/>
          <w:lang w:val="ru-RU"/>
        </w:rPr>
        <w:t xml:space="preserve"> Облачного КЦ и размещена на специализированном канале «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"https://youtube.com/playlist?list=PL7s_fKacM3gVRcTrLldNxl90kU1ReKdPH"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Облачный Контакт Центр за 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>час</w:t>
      </w:r>
      <w:r>
        <w:rPr>
          <w:rtl w:val="0"/>
        </w:rPr>
        <w:fldChar w:fldCharType="end" w:fldLock="0"/>
      </w:r>
      <w:r>
        <w:rPr>
          <w:rtl w:val="0"/>
          <w:lang w:val="ru-RU"/>
        </w:rPr>
        <w:t xml:space="preserve">» на </w:t>
      </w:r>
      <w:r>
        <w:rPr>
          <w:rtl w:val="0"/>
          <w:lang w:val="en-US"/>
        </w:rPr>
        <w:t xml:space="preserve">YouTube. </w:t>
      </w:r>
    </w:p>
    <w:p>
      <w:pPr>
        <w:pStyle w:val="По умолчанию"/>
        <w:tabs>
          <w:tab w:val="left" w:pos="419"/>
          <w:tab w:val="left" w:pos="708"/>
          <w:tab w:val="left" w:pos="997"/>
          <w:tab w:val="left" w:pos="1286"/>
          <w:tab w:val="left" w:pos="1575"/>
          <w:tab w:val="left" w:pos="1864"/>
          <w:tab w:val="left" w:pos="2153"/>
          <w:tab w:val="left" w:pos="2442"/>
          <w:tab w:val="left" w:pos="2732"/>
          <w:tab w:val="left" w:pos="3021"/>
          <w:tab w:val="left" w:pos="3310"/>
          <w:tab w:val="left" w:pos="3599"/>
          <w:tab w:val="left" w:pos="3600"/>
          <w:tab w:val="left" w:pos="3620"/>
          <w:tab w:val="left" w:pos="3640"/>
          <w:tab w:val="left" w:pos="3660"/>
          <w:tab w:val="left" w:pos="3680"/>
          <w:tab w:val="left" w:pos="3700"/>
          <w:tab w:val="left" w:pos="3720"/>
          <w:tab w:val="left" w:pos="3740"/>
          <w:tab w:val="left" w:pos="3760"/>
          <w:tab w:val="left" w:pos="3780"/>
          <w:tab w:val="left" w:pos="3800"/>
          <w:tab w:val="left" w:pos="3820"/>
          <w:tab w:val="left" w:pos="3840"/>
          <w:tab w:val="left" w:pos="3860"/>
          <w:tab w:val="left" w:pos="3880"/>
          <w:tab w:val="left" w:pos="3900"/>
          <w:tab w:val="left" w:pos="3920"/>
          <w:tab w:val="left" w:pos="3940"/>
          <w:tab w:val="left" w:pos="3960"/>
          <w:tab w:val="left" w:pos="3980"/>
          <w:tab w:val="left" w:pos="4000"/>
          <w:tab w:val="left" w:pos="4020"/>
          <w:tab w:val="left" w:pos="4040"/>
          <w:tab w:val="left" w:pos="4060"/>
          <w:tab w:val="left" w:pos="4080"/>
          <w:tab w:val="left" w:pos="4100"/>
          <w:tab w:val="left" w:pos="4120"/>
          <w:tab w:val="left" w:pos="4140"/>
          <w:tab w:val="left" w:pos="4160"/>
          <w:tab w:val="left" w:pos="4180"/>
          <w:tab w:val="left" w:pos="4200"/>
          <w:tab w:val="left" w:pos="4220"/>
          <w:tab w:val="left" w:pos="4240"/>
          <w:tab w:val="left" w:pos="4260"/>
          <w:tab w:val="left" w:pos="4280"/>
          <w:tab w:val="left" w:pos="4300"/>
          <w:tab w:val="left" w:pos="4320"/>
          <w:tab w:val="left" w:pos="4340"/>
          <w:tab w:val="left" w:pos="4360"/>
          <w:tab w:val="left" w:pos="4380"/>
          <w:tab w:val="left" w:pos="4400"/>
          <w:tab w:val="left" w:pos="4420"/>
          <w:tab w:val="left" w:pos="4440"/>
          <w:tab w:val="left" w:pos="4460"/>
          <w:tab w:val="left" w:pos="4480"/>
          <w:tab w:val="left" w:pos="4500"/>
          <w:tab w:val="left" w:pos="4520"/>
          <w:tab w:val="left" w:pos="4540"/>
          <w:tab w:val="left" w:pos="4560"/>
          <w:tab w:val="left" w:pos="4580"/>
          <w:tab w:val="left" w:pos="4600"/>
          <w:tab w:val="left" w:pos="4620"/>
        </w:tabs>
        <w:bidi w:val="0"/>
        <w:spacing w:before="0" w:after="120" w:line="300" w:lineRule="auto"/>
        <w:ind w:left="0" w:right="0" w:firstLine="0"/>
        <w:jc w:val="both"/>
        <w:rPr>
          <w:rtl w:val="0"/>
        </w:rPr>
      </w:pPr>
      <w:r>
        <w:rPr>
          <w:rtl w:val="0"/>
          <w:lang w:val="ru-RU"/>
        </w:rPr>
        <w:t>Важной особенностью данного канала является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видео на нем сопровождаются подробным комментарием диктора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позволяет совместить наглядную визуальную часть и голосовые инструкции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помогает лучшему восприятию информации и делает более эффективным процесс ознакомления с функционалом Облачного Контакт Центра в</w:t>
      </w:r>
      <w:r>
        <w:rPr>
          <w:rtl w:val="0"/>
          <w:lang w:val="ru-RU"/>
        </w:rPr>
        <w:t>.5.</w:t>
      </w:r>
      <w:r>
        <w:rPr>
          <w:rtl w:val="0"/>
          <w:lang w:val="ru-RU"/>
        </w:rPr>
        <w:t>х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 xml:space="preserve">Комментарии диктора озвучены с использованием технологии синтеза речи </w:t>
      </w:r>
      <w:r>
        <w:rPr>
          <w:rtl w:val="0"/>
          <w:lang w:val="en-US"/>
        </w:rPr>
        <w:t xml:space="preserve">(Text To Speech - TTS), </w:t>
      </w:r>
      <w:r>
        <w:rPr>
          <w:rtl w:val="0"/>
          <w:lang w:val="ru-RU"/>
        </w:rPr>
        <w:t>доступной на платформе</w:t>
      </w:r>
      <w:r>
        <w:rPr>
          <w:rtl w:val="0"/>
          <w:lang w:val="ru-RU"/>
        </w:rPr>
        <w:t xml:space="preserve">. </w:t>
      </w:r>
    </w:p>
    <w:p>
      <w:pPr>
        <w:pStyle w:val="По умолчанию"/>
        <w:tabs>
          <w:tab w:val="left" w:pos="419"/>
          <w:tab w:val="left" w:pos="708"/>
          <w:tab w:val="left" w:pos="997"/>
          <w:tab w:val="left" w:pos="1286"/>
          <w:tab w:val="left" w:pos="1575"/>
          <w:tab w:val="left" w:pos="1864"/>
          <w:tab w:val="left" w:pos="2153"/>
          <w:tab w:val="left" w:pos="2442"/>
          <w:tab w:val="left" w:pos="2732"/>
          <w:tab w:val="left" w:pos="3021"/>
          <w:tab w:val="left" w:pos="3310"/>
          <w:tab w:val="left" w:pos="3599"/>
          <w:tab w:val="left" w:pos="3600"/>
          <w:tab w:val="left" w:pos="3620"/>
          <w:tab w:val="left" w:pos="3640"/>
          <w:tab w:val="left" w:pos="3660"/>
          <w:tab w:val="left" w:pos="3680"/>
          <w:tab w:val="left" w:pos="3700"/>
          <w:tab w:val="left" w:pos="3720"/>
          <w:tab w:val="left" w:pos="3740"/>
          <w:tab w:val="left" w:pos="3760"/>
          <w:tab w:val="left" w:pos="3780"/>
          <w:tab w:val="left" w:pos="3800"/>
          <w:tab w:val="left" w:pos="3820"/>
          <w:tab w:val="left" w:pos="3840"/>
          <w:tab w:val="left" w:pos="3860"/>
          <w:tab w:val="left" w:pos="3880"/>
          <w:tab w:val="left" w:pos="3900"/>
          <w:tab w:val="left" w:pos="3920"/>
          <w:tab w:val="left" w:pos="3940"/>
          <w:tab w:val="left" w:pos="3960"/>
          <w:tab w:val="left" w:pos="3980"/>
          <w:tab w:val="left" w:pos="4000"/>
          <w:tab w:val="left" w:pos="4020"/>
          <w:tab w:val="left" w:pos="4040"/>
          <w:tab w:val="left" w:pos="4060"/>
          <w:tab w:val="left" w:pos="4080"/>
          <w:tab w:val="left" w:pos="4100"/>
          <w:tab w:val="left" w:pos="4120"/>
          <w:tab w:val="left" w:pos="4140"/>
          <w:tab w:val="left" w:pos="4160"/>
          <w:tab w:val="left" w:pos="4180"/>
          <w:tab w:val="left" w:pos="4200"/>
          <w:tab w:val="left" w:pos="4220"/>
          <w:tab w:val="left" w:pos="4240"/>
          <w:tab w:val="left" w:pos="4260"/>
          <w:tab w:val="left" w:pos="4280"/>
          <w:tab w:val="left" w:pos="4300"/>
          <w:tab w:val="left" w:pos="4320"/>
          <w:tab w:val="left" w:pos="4340"/>
          <w:tab w:val="left" w:pos="4360"/>
          <w:tab w:val="left" w:pos="4380"/>
          <w:tab w:val="left" w:pos="4400"/>
          <w:tab w:val="left" w:pos="4420"/>
          <w:tab w:val="left" w:pos="4440"/>
          <w:tab w:val="left" w:pos="4460"/>
          <w:tab w:val="left" w:pos="4480"/>
          <w:tab w:val="left" w:pos="4500"/>
          <w:tab w:val="left" w:pos="4520"/>
          <w:tab w:val="left" w:pos="4540"/>
          <w:tab w:val="left" w:pos="4560"/>
          <w:tab w:val="left" w:pos="4580"/>
          <w:tab w:val="left" w:pos="4600"/>
          <w:tab w:val="left" w:pos="4620"/>
        </w:tabs>
        <w:bidi w:val="0"/>
        <w:spacing w:before="0" w:after="120" w:line="300" w:lineRule="auto"/>
        <w:ind w:left="0" w:right="0" w:firstLine="0"/>
        <w:jc w:val="both"/>
        <w:rPr>
          <w:rtl w:val="0"/>
        </w:rPr>
      </w:pPr>
      <w:r>
        <w:rPr>
          <w:rtl w:val="0"/>
          <w:lang w:val="ru-RU"/>
        </w:rPr>
        <w:t xml:space="preserve">Платформа Облачного КЦ является профессиональным решением для предоставления настоящего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"https://cloudcontact.ru/channels/omnichannel/"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ru-RU"/>
        </w:rPr>
        <w:t>омниканального</w:t>
      </w:r>
      <w:r>
        <w:rPr>
          <w:rtl w:val="0"/>
        </w:rPr>
        <w:fldChar w:fldCharType="end" w:fldLock="0"/>
      </w:r>
      <w:r>
        <w:rPr>
          <w:rtl w:val="0"/>
          <w:lang w:val="ru-RU"/>
        </w:rPr>
        <w:t xml:space="preserve"> обслуживания обращений клиентов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Об этом подробно рассказывается в обучающих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"https://cloudcontact.ru/contact-center-operator-training-video/"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ru-RU"/>
        </w:rPr>
        <w:t>видео по работе оператора</w:t>
      </w:r>
      <w:r>
        <w:rPr>
          <w:rtl w:val="0"/>
        </w:rPr>
        <w:fldChar w:fldCharType="end" w:fldLock="0"/>
      </w:r>
      <w:r>
        <w:rPr>
          <w:rtl w:val="0"/>
          <w:lang w:val="ru-RU"/>
        </w:rPr>
        <w:t xml:space="preserve">. </w:t>
      </w:r>
    </w:p>
    <w:p>
      <w:pPr>
        <w:pStyle w:val="По умолчанию"/>
        <w:tabs>
          <w:tab w:val="left" w:pos="419"/>
          <w:tab w:val="left" w:pos="708"/>
          <w:tab w:val="left" w:pos="997"/>
          <w:tab w:val="left" w:pos="1286"/>
          <w:tab w:val="left" w:pos="1575"/>
          <w:tab w:val="left" w:pos="1864"/>
          <w:tab w:val="left" w:pos="2153"/>
          <w:tab w:val="left" w:pos="2442"/>
          <w:tab w:val="left" w:pos="2732"/>
          <w:tab w:val="left" w:pos="3021"/>
          <w:tab w:val="left" w:pos="3310"/>
          <w:tab w:val="left" w:pos="3599"/>
          <w:tab w:val="left" w:pos="3600"/>
          <w:tab w:val="left" w:pos="3620"/>
          <w:tab w:val="left" w:pos="3640"/>
          <w:tab w:val="left" w:pos="3660"/>
          <w:tab w:val="left" w:pos="3680"/>
          <w:tab w:val="left" w:pos="3700"/>
          <w:tab w:val="left" w:pos="3720"/>
          <w:tab w:val="left" w:pos="3740"/>
          <w:tab w:val="left" w:pos="3760"/>
          <w:tab w:val="left" w:pos="3780"/>
          <w:tab w:val="left" w:pos="3800"/>
          <w:tab w:val="left" w:pos="3820"/>
          <w:tab w:val="left" w:pos="3840"/>
          <w:tab w:val="left" w:pos="3860"/>
          <w:tab w:val="left" w:pos="3880"/>
          <w:tab w:val="left" w:pos="3900"/>
          <w:tab w:val="left" w:pos="3920"/>
          <w:tab w:val="left" w:pos="3940"/>
          <w:tab w:val="left" w:pos="3960"/>
          <w:tab w:val="left" w:pos="3980"/>
          <w:tab w:val="left" w:pos="4000"/>
          <w:tab w:val="left" w:pos="4020"/>
          <w:tab w:val="left" w:pos="4040"/>
          <w:tab w:val="left" w:pos="4060"/>
          <w:tab w:val="left" w:pos="4080"/>
          <w:tab w:val="left" w:pos="4100"/>
          <w:tab w:val="left" w:pos="4120"/>
          <w:tab w:val="left" w:pos="4140"/>
          <w:tab w:val="left" w:pos="4160"/>
          <w:tab w:val="left" w:pos="4180"/>
          <w:tab w:val="left" w:pos="4200"/>
          <w:tab w:val="left" w:pos="4220"/>
          <w:tab w:val="left" w:pos="4240"/>
          <w:tab w:val="left" w:pos="4260"/>
          <w:tab w:val="left" w:pos="4280"/>
          <w:tab w:val="left" w:pos="4300"/>
          <w:tab w:val="left" w:pos="4320"/>
          <w:tab w:val="left" w:pos="4340"/>
          <w:tab w:val="left" w:pos="4360"/>
          <w:tab w:val="left" w:pos="4380"/>
          <w:tab w:val="left" w:pos="4400"/>
          <w:tab w:val="left" w:pos="4420"/>
          <w:tab w:val="left" w:pos="4440"/>
          <w:tab w:val="left" w:pos="4460"/>
          <w:tab w:val="left" w:pos="4480"/>
          <w:tab w:val="left" w:pos="4500"/>
          <w:tab w:val="left" w:pos="4520"/>
          <w:tab w:val="left" w:pos="4540"/>
          <w:tab w:val="left" w:pos="4560"/>
          <w:tab w:val="left" w:pos="4580"/>
          <w:tab w:val="left" w:pos="4600"/>
          <w:tab w:val="left" w:pos="4620"/>
        </w:tabs>
        <w:bidi w:val="0"/>
        <w:spacing w:before="0" w:after="120" w:line="300" w:lineRule="auto"/>
        <w:ind w:left="0" w:right="0" w:firstLine="0"/>
        <w:jc w:val="both"/>
        <w:rPr>
          <w:rtl w:val="0"/>
        </w:rPr>
      </w:pPr>
      <w:r>
        <w:rPr>
          <w:rtl w:val="0"/>
          <w:lang w:val="ru-RU"/>
        </w:rPr>
        <w:t>В свою очередь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рабочее место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"https://cloudcontact.ru/services/reporting/"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ru-RU"/>
        </w:rPr>
        <w:t>супервизора</w:t>
      </w:r>
      <w:r>
        <w:rPr>
          <w:rtl w:val="0"/>
        </w:rPr>
        <w:fldChar w:fldCharType="end" w:fldLock="0"/>
      </w:r>
      <w:r>
        <w:rPr>
          <w:rtl w:val="0"/>
          <w:lang w:val="ru-RU"/>
        </w:rPr>
        <w:t xml:space="preserve"> построено 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обеспечивать </w:t>
      </w:r>
      <w:r>
        <w:rPr>
          <w:rtl w:val="0"/>
          <w:lang w:val="ru-RU"/>
        </w:rPr>
        <w:t xml:space="preserve">100% </w:t>
      </w:r>
      <w:r>
        <w:rPr>
          <w:rtl w:val="0"/>
          <w:lang w:val="ru-RU"/>
        </w:rPr>
        <w:t>он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лайн контроль за работой операторов и их групп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независимо от типа обрабатываемых обращений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Оно также позволяет в режиме реального контролировать работу сервисов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которых работают операторы и кампаний обзвона</w:t>
      </w:r>
      <w:r>
        <w:rPr>
          <w:rtl w:val="0"/>
          <w:lang w:val="ru-RU"/>
        </w:rPr>
        <w:t xml:space="preserve">. </w:t>
      </w:r>
    </w:p>
    <w:p>
      <w:pPr>
        <w:pStyle w:val="По умолчанию"/>
        <w:tabs>
          <w:tab w:val="left" w:pos="419"/>
          <w:tab w:val="left" w:pos="708"/>
          <w:tab w:val="left" w:pos="997"/>
          <w:tab w:val="left" w:pos="1286"/>
          <w:tab w:val="left" w:pos="1575"/>
          <w:tab w:val="left" w:pos="1864"/>
          <w:tab w:val="left" w:pos="2153"/>
          <w:tab w:val="left" w:pos="2442"/>
          <w:tab w:val="left" w:pos="2732"/>
          <w:tab w:val="left" w:pos="3021"/>
          <w:tab w:val="left" w:pos="3310"/>
          <w:tab w:val="left" w:pos="3599"/>
          <w:tab w:val="left" w:pos="3600"/>
          <w:tab w:val="left" w:pos="3620"/>
          <w:tab w:val="left" w:pos="3640"/>
          <w:tab w:val="left" w:pos="3660"/>
          <w:tab w:val="left" w:pos="3680"/>
          <w:tab w:val="left" w:pos="3700"/>
          <w:tab w:val="left" w:pos="3720"/>
          <w:tab w:val="left" w:pos="3740"/>
          <w:tab w:val="left" w:pos="3760"/>
          <w:tab w:val="left" w:pos="3780"/>
          <w:tab w:val="left" w:pos="3800"/>
          <w:tab w:val="left" w:pos="3820"/>
          <w:tab w:val="left" w:pos="3840"/>
          <w:tab w:val="left" w:pos="3860"/>
          <w:tab w:val="left" w:pos="3880"/>
          <w:tab w:val="left" w:pos="3900"/>
          <w:tab w:val="left" w:pos="3920"/>
          <w:tab w:val="left" w:pos="3940"/>
          <w:tab w:val="left" w:pos="3960"/>
          <w:tab w:val="left" w:pos="3980"/>
          <w:tab w:val="left" w:pos="4000"/>
          <w:tab w:val="left" w:pos="4020"/>
          <w:tab w:val="left" w:pos="4040"/>
          <w:tab w:val="left" w:pos="4060"/>
          <w:tab w:val="left" w:pos="4080"/>
          <w:tab w:val="left" w:pos="4100"/>
          <w:tab w:val="left" w:pos="4120"/>
          <w:tab w:val="left" w:pos="4140"/>
          <w:tab w:val="left" w:pos="4160"/>
          <w:tab w:val="left" w:pos="4180"/>
          <w:tab w:val="left" w:pos="4200"/>
          <w:tab w:val="left" w:pos="4220"/>
          <w:tab w:val="left" w:pos="4240"/>
          <w:tab w:val="left" w:pos="4260"/>
          <w:tab w:val="left" w:pos="4280"/>
          <w:tab w:val="left" w:pos="4300"/>
          <w:tab w:val="left" w:pos="4320"/>
          <w:tab w:val="left" w:pos="4340"/>
          <w:tab w:val="left" w:pos="4360"/>
          <w:tab w:val="left" w:pos="4380"/>
          <w:tab w:val="left" w:pos="4400"/>
          <w:tab w:val="left" w:pos="4420"/>
          <w:tab w:val="left" w:pos="4440"/>
          <w:tab w:val="left" w:pos="4460"/>
          <w:tab w:val="left" w:pos="4480"/>
          <w:tab w:val="left" w:pos="4500"/>
          <w:tab w:val="left" w:pos="4520"/>
          <w:tab w:val="left" w:pos="4540"/>
          <w:tab w:val="left" w:pos="4560"/>
          <w:tab w:val="left" w:pos="4580"/>
          <w:tab w:val="left" w:pos="4600"/>
          <w:tab w:val="left" w:pos="4620"/>
        </w:tabs>
        <w:bidi w:val="0"/>
        <w:spacing w:before="0" w:after="120" w:line="300" w:lineRule="auto"/>
        <w:ind w:left="0" w:right="0" w:firstLine="0"/>
        <w:jc w:val="both"/>
        <w:rPr>
          <w:rtl w:val="0"/>
        </w:rPr>
      </w:pPr>
      <w:r>
        <w:rPr>
          <w:rtl w:val="0"/>
          <w:lang w:val="ru-RU"/>
        </w:rPr>
        <w:t>Обучающее видео «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"https://youtu.be/XQDVomRhZJc"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ru-RU"/>
        </w:rPr>
        <w:t>Он</w:t>
      </w:r>
      <w:r>
        <w:rPr>
          <w:rStyle w:val="Hyperlink.0"/>
          <w:rtl w:val="0"/>
        </w:rPr>
        <w:t>-</w:t>
      </w:r>
      <w:r>
        <w:rPr>
          <w:rStyle w:val="Hyperlink.0"/>
          <w:rtl w:val="0"/>
          <w:lang w:val="ru-RU"/>
        </w:rPr>
        <w:t>лайн статистика</w:t>
      </w:r>
      <w:r>
        <w:rPr>
          <w:rtl w:val="0"/>
        </w:rPr>
        <w:fldChar w:fldCharType="end" w:fldLock="0"/>
      </w:r>
      <w:r>
        <w:rPr>
          <w:rtl w:val="0"/>
          <w:lang w:val="it-IT"/>
        </w:rPr>
        <w:t xml:space="preserve">» </w:t>
      </w:r>
      <w:r>
        <w:rPr>
          <w:rtl w:val="0"/>
          <w:lang w:val="ru-RU"/>
        </w:rPr>
        <w:t>посвящено рассказу о построении приложения супервизора и работе с он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лайн статистикой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содержит вводные данные</w:t>
      </w:r>
      <w:r>
        <w:rPr>
          <w:rtl w:val="0"/>
        </w:rPr>
        <w:t xml:space="preserve"> о </w:t>
      </w:r>
      <w:r>
        <w:rPr>
          <w:rtl w:val="0"/>
          <w:lang w:val="ru-RU"/>
        </w:rPr>
        <w:t xml:space="preserve">назначении и </w:t>
      </w:r>
      <w:r>
        <w:rPr>
          <w:rtl w:val="0"/>
          <w:lang w:val="ru-RU"/>
        </w:rPr>
        <w:t xml:space="preserve">построении </w:t>
      </w:r>
      <w:r>
        <w:rPr>
          <w:rtl w:val="0"/>
          <w:lang w:val="ru-RU"/>
        </w:rPr>
        <w:t xml:space="preserve">экрана </w:t>
      </w:r>
      <w:r>
        <w:rPr>
          <w:rtl w:val="0"/>
        </w:rPr>
        <w:t>приложения супервизора</w:t>
      </w:r>
      <w:r>
        <w:rPr>
          <w:rtl w:val="0"/>
        </w:rPr>
        <w:t xml:space="preserve">. </w:t>
      </w:r>
      <w:r>
        <w:rPr>
          <w:rtl w:val="0"/>
          <w:lang w:val="ru-RU"/>
        </w:rPr>
        <w:t>В нём показывается</w:t>
      </w:r>
      <w:r>
        <w:rPr>
          <w:rtl w:val="0"/>
        </w:rPr>
        <w:t xml:space="preserve">, </w:t>
      </w:r>
      <w:r>
        <w:rPr>
          <w:rtl w:val="0"/>
          <w:lang w:val="ru-RU"/>
        </w:rPr>
        <w:t>как самостоятельно настроить отображение необходимых статистических показателей</w:t>
      </w:r>
      <w:r>
        <w:rPr>
          <w:rtl w:val="0"/>
        </w:rPr>
        <w:t xml:space="preserve">, </w:t>
      </w:r>
      <w:r>
        <w:rPr>
          <w:rtl w:val="0"/>
          <w:lang w:val="ru-RU"/>
        </w:rPr>
        <w:t>задать пороговые значения для статистик и использовать графические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Настенные панели </w:t>
      </w:r>
      <w:r>
        <w:rPr>
          <w:rtl w:val="0"/>
          <w:lang w:val="en-US"/>
        </w:rPr>
        <w:t>(Wallboard) .</w:t>
      </w:r>
    </w:p>
    <w:p>
      <w:pPr>
        <w:pStyle w:val="По умолчанию"/>
        <w:tabs>
          <w:tab w:val="left" w:pos="419"/>
          <w:tab w:val="left" w:pos="708"/>
          <w:tab w:val="left" w:pos="997"/>
          <w:tab w:val="left" w:pos="1286"/>
          <w:tab w:val="left" w:pos="1575"/>
          <w:tab w:val="left" w:pos="1864"/>
          <w:tab w:val="left" w:pos="2153"/>
          <w:tab w:val="left" w:pos="2442"/>
          <w:tab w:val="left" w:pos="2732"/>
          <w:tab w:val="left" w:pos="3021"/>
          <w:tab w:val="left" w:pos="3310"/>
          <w:tab w:val="left" w:pos="3599"/>
          <w:tab w:val="left" w:pos="3600"/>
          <w:tab w:val="left" w:pos="3620"/>
          <w:tab w:val="left" w:pos="3640"/>
          <w:tab w:val="left" w:pos="3660"/>
          <w:tab w:val="left" w:pos="3680"/>
          <w:tab w:val="left" w:pos="3700"/>
          <w:tab w:val="left" w:pos="3720"/>
          <w:tab w:val="left" w:pos="3740"/>
          <w:tab w:val="left" w:pos="3760"/>
          <w:tab w:val="left" w:pos="3780"/>
          <w:tab w:val="left" w:pos="3800"/>
          <w:tab w:val="left" w:pos="3820"/>
          <w:tab w:val="left" w:pos="3840"/>
          <w:tab w:val="left" w:pos="3860"/>
          <w:tab w:val="left" w:pos="3880"/>
          <w:tab w:val="left" w:pos="3900"/>
          <w:tab w:val="left" w:pos="3920"/>
          <w:tab w:val="left" w:pos="3940"/>
          <w:tab w:val="left" w:pos="3960"/>
          <w:tab w:val="left" w:pos="3980"/>
          <w:tab w:val="left" w:pos="4000"/>
          <w:tab w:val="left" w:pos="4020"/>
          <w:tab w:val="left" w:pos="4040"/>
          <w:tab w:val="left" w:pos="4060"/>
          <w:tab w:val="left" w:pos="4080"/>
          <w:tab w:val="left" w:pos="4100"/>
          <w:tab w:val="left" w:pos="4120"/>
          <w:tab w:val="left" w:pos="4140"/>
          <w:tab w:val="left" w:pos="4160"/>
          <w:tab w:val="left" w:pos="4180"/>
          <w:tab w:val="left" w:pos="4200"/>
          <w:tab w:val="left" w:pos="4220"/>
          <w:tab w:val="left" w:pos="4240"/>
          <w:tab w:val="left" w:pos="4260"/>
          <w:tab w:val="left" w:pos="4280"/>
          <w:tab w:val="left" w:pos="4300"/>
          <w:tab w:val="left" w:pos="4320"/>
          <w:tab w:val="left" w:pos="4340"/>
          <w:tab w:val="left" w:pos="4360"/>
          <w:tab w:val="left" w:pos="4380"/>
          <w:tab w:val="left" w:pos="4400"/>
          <w:tab w:val="left" w:pos="4420"/>
          <w:tab w:val="left" w:pos="4440"/>
          <w:tab w:val="left" w:pos="4460"/>
          <w:tab w:val="left" w:pos="4480"/>
          <w:tab w:val="left" w:pos="4500"/>
          <w:tab w:val="left" w:pos="4520"/>
          <w:tab w:val="left" w:pos="4540"/>
          <w:tab w:val="left" w:pos="4560"/>
          <w:tab w:val="left" w:pos="4580"/>
          <w:tab w:val="left" w:pos="4600"/>
          <w:tab w:val="left" w:pos="4620"/>
        </w:tabs>
        <w:bidi w:val="0"/>
        <w:spacing w:before="0" w:after="120" w:line="300" w:lineRule="auto"/>
        <w:ind w:left="0" w:right="0" w:firstLine="0"/>
        <w:jc w:val="both"/>
        <w:rPr>
          <w:rtl w:val="0"/>
        </w:rPr>
      </w:pPr>
      <w:r>
        <w:rPr>
          <w:rtl w:val="0"/>
          <w:lang w:val="ru-RU"/>
        </w:rPr>
        <w:t>Помимо наблюдения за показателями работы Контакт Центра другой важной стороной работы супервизора является контроль за работой персонала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обучающем видео </w:t>
      </w:r>
      <w:r>
        <w:rPr>
          <w:rtl w:val="0"/>
          <w:lang w:val="fr-FR"/>
        </w:rPr>
        <w:t>«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"https://youtu.be/Xy3IGJF1d2w"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ru-RU"/>
        </w:rPr>
        <w:t>Контроль операторов</w:t>
      </w:r>
      <w:r>
        <w:rPr>
          <w:rtl w:val="0"/>
        </w:rPr>
        <w:fldChar w:fldCharType="end" w:fldLock="0"/>
      </w:r>
      <w:r>
        <w:rPr>
          <w:rtl w:val="0"/>
          <w:lang w:val="it-IT"/>
        </w:rPr>
        <w:t>» подробно показ</w:t>
      </w:r>
      <w:r>
        <w:rPr>
          <w:rtl w:val="0"/>
          <w:lang w:val="ru-RU"/>
        </w:rPr>
        <w:t>аны</w:t>
      </w:r>
      <w:r>
        <w:rPr>
          <w:rtl w:val="0"/>
        </w:rPr>
        <w:t xml:space="preserve"> все возможности рабочего места супервизора по контролю за </w:t>
      </w:r>
      <w:r>
        <w:rPr>
          <w:rtl w:val="0"/>
          <w:lang w:val="ru-RU"/>
        </w:rPr>
        <w:t xml:space="preserve">омниканальной </w:t>
      </w:r>
      <w:r>
        <w:rPr>
          <w:rtl w:val="0"/>
          <w:lang w:val="ru-RU"/>
        </w:rPr>
        <w:t>работой операторов с обращениями клиентов</w:t>
      </w:r>
      <w:r>
        <w:rPr>
          <w:rtl w:val="0"/>
          <w:lang w:val="ru-RU"/>
        </w:rPr>
        <w:t>:</w:t>
      </w:r>
      <w:r>
        <w:rPr>
          <w:rtl w:val="0"/>
        </w:rPr>
        <w:t xml:space="preserve"> 3 </w:t>
      </w:r>
      <w:r>
        <w:rPr>
          <w:rtl w:val="0"/>
        </w:rPr>
        <w:t>режима прослушивания разговоров</w:t>
      </w:r>
      <w:r>
        <w:rPr>
          <w:rtl w:val="0"/>
        </w:rPr>
        <w:t xml:space="preserve">, </w:t>
      </w:r>
      <w:r>
        <w:rPr>
          <w:rtl w:val="0"/>
          <w:lang w:val="ru-RU"/>
        </w:rPr>
        <w:t>подключение к чатам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контроль </w:t>
      </w:r>
      <w:r>
        <w:rPr>
          <w:rtl w:val="0"/>
          <w:lang w:val="en-US"/>
        </w:rPr>
        <w:t xml:space="preserve">email, </w:t>
      </w:r>
      <w:r>
        <w:rPr>
          <w:rtl w:val="0"/>
          <w:lang w:val="ru-RU"/>
        </w:rPr>
        <w:t xml:space="preserve">а также удаленный контроль рабочих мест </w:t>
      </w:r>
      <w:r>
        <w:rPr>
          <w:rtl w:val="0"/>
        </w:rPr>
        <w:t>(</w:t>
      </w:r>
      <w:r>
        <w:rPr>
          <w:rtl w:val="0"/>
          <w:lang w:val="ru-RU"/>
        </w:rPr>
        <w:t>просмотр экранов операторов</w:t>
      </w:r>
      <w:r>
        <w:rPr>
          <w:rtl w:val="0"/>
        </w:rPr>
        <w:t xml:space="preserve">) </w:t>
      </w:r>
      <w:r>
        <w:rPr>
          <w:rtl w:val="0"/>
          <w:lang w:val="ru-RU"/>
        </w:rPr>
        <w:t>и внутренний чат с операторами</w:t>
      </w:r>
      <w:r>
        <w:rPr>
          <w:rtl w:val="0"/>
        </w:rPr>
        <w:t xml:space="preserve">. </w:t>
      </w:r>
    </w:p>
    <w:p>
      <w:pPr>
        <w:pStyle w:val="По умолчанию"/>
        <w:tabs>
          <w:tab w:val="left" w:pos="419"/>
          <w:tab w:val="left" w:pos="708"/>
          <w:tab w:val="left" w:pos="997"/>
          <w:tab w:val="left" w:pos="1286"/>
          <w:tab w:val="left" w:pos="1575"/>
          <w:tab w:val="left" w:pos="1864"/>
          <w:tab w:val="left" w:pos="2153"/>
          <w:tab w:val="left" w:pos="2442"/>
          <w:tab w:val="left" w:pos="2732"/>
          <w:tab w:val="left" w:pos="3021"/>
          <w:tab w:val="left" w:pos="3310"/>
          <w:tab w:val="left" w:pos="3599"/>
          <w:tab w:val="left" w:pos="3600"/>
          <w:tab w:val="left" w:pos="3620"/>
          <w:tab w:val="left" w:pos="3640"/>
          <w:tab w:val="left" w:pos="3660"/>
          <w:tab w:val="left" w:pos="3680"/>
          <w:tab w:val="left" w:pos="3700"/>
          <w:tab w:val="left" w:pos="3720"/>
          <w:tab w:val="left" w:pos="3740"/>
          <w:tab w:val="left" w:pos="3760"/>
          <w:tab w:val="left" w:pos="3780"/>
          <w:tab w:val="left" w:pos="3800"/>
          <w:tab w:val="left" w:pos="3820"/>
          <w:tab w:val="left" w:pos="3840"/>
          <w:tab w:val="left" w:pos="3860"/>
          <w:tab w:val="left" w:pos="3880"/>
          <w:tab w:val="left" w:pos="3900"/>
          <w:tab w:val="left" w:pos="3920"/>
          <w:tab w:val="left" w:pos="3940"/>
          <w:tab w:val="left" w:pos="3960"/>
          <w:tab w:val="left" w:pos="3980"/>
          <w:tab w:val="left" w:pos="4000"/>
          <w:tab w:val="left" w:pos="4020"/>
          <w:tab w:val="left" w:pos="4040"/>
          <w:tab w:val="left" w:pos="4060"/>
          <w:tab w:val="left" w:pos="4080"/>
          <w:tab w:val="left" w:pos="4100"/>
          <w:tab w:val="left" w:pos="4120"/>
          <w:tab w:val="left" w:pos="4140"/>
          <w:tab w:val="left" w:pos="4160"/>
          <w:tab w:val="left" w:pos="4180"/>
          <w:tab w:val="left" w:pos="4200"/>
          <w:tab w:val="left" w:pos="4220"/>
          <w:tab w:val="left" w:pos="4240"/>
          <w:tab w:val="left" w:pos="4260"/>
          <w:tab w:val="left" w:pos="4280"/>
          <w:tab w:val="left" w:pos="4300"/>
          <w:tab w:val="left" w:pos="4320"/>
          <w:tab w:val="left" w:pos="4340"/>
          <w:tab w:val="left" w:pos="4360"/>
          <w:tab w:val="left" w:pos="4380"/>
          <w:tab w:val="left" w:pos="4400"/>
          <w:tab w:val="left" w:pos="4420"/>
          <w:tab w:val="left" w:pos="4440"/>
          <w:tab w:val="left" w:pos="4460"/>
          <w:tab w:val="left" w:pos="4480"/>
          <w:tab w:val="left" w:pos="4500"/>
          <w:tab w:val="left" w:pos="4520"/>
          <w:tab w:val="left" w:pos="4540"/>
          <w:tab w:val="left" w:pos="4560"/>
          <w:tab w:val="left" w:pos="4580"/>
          <w:tab w:val="left" w:pos="4600"/>
          <w:tab w:val="left" w:pos="4620"/>
        </w:tabs>
        <w:bidi w:val="0"/>
        <w:spacing w:before="0" w:after="120" w:line="300" w:lineRule="auto"/>
        <w:ind w:left="0" w:right="0" w:firstLine="0"/>
        <w:jc w:val="both"/>
        <w:rPr>
          <w:rtl w:val="0"/>
        </w:rPr>
      </w:pPr>
      <w:r>
        <w:rPr>
          <w:rtl w:val="0"/>
          <w:lang w:val="ru-RU"/>
        </w:rPr>
        <w:t>Для компаний активно занимающихся исходящим обзвоном клиентов предназначен отдельный экран контроля за ходом кампаний обзвона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его помощью можно в реальном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выгружая табличные отчеты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видеть как идет обзвон и управлять работой кампаний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списками обзвона и группами операторов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Обучающее видео «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"https://youtu.be/0NyiJxA2l8E"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ru-RU"/>
        </w:rPr>
        <w:t>Контроль за кампаниями обзвона</w:t>
      </w:r>
      <w:r>
        <w:rPr>
          <w:rtl w:val="0"/>
        </w:rPr>
        <w:fldChar w:fldCharType="end" w:fldLock="0"/>
      </w:r>
      <w:r>
        <w:rPr>
          <w:rtl w:val="0"/>
          <w:lang w:val="ru-RU"/>
        </w:rPr>
        <w:t>» показывает функционал рабочего места супервизора по он</w:t>
      </w:r>
      <w:r>
        <w:rPr>
          <w:rtl w:val="0"/>
        </w:rPr>
        <w:t>-</w:t>
      </w:r>
      <w:r>
        <w:rPr>
          <w:rtl w:val="0"/>
          <w:lang w:val="ru-RU"/>
        </w:rPr>
        <w:t>лайн контролю за ходом кампаний обзвона</w:t>
      </w:r>
      <w:r>
        <w:rPr>
          <w:rtl w:val="0"/>
        </w:rPr>
        <w:t xml:space="preserve">: </w:t>
      </w:r>
      <w:r>
        <w:rPr>
          <w:rtl w:val="0"/>
          <w:lang w:val="ru-RU"/>
        </w:rPr>
        <w:t>самостоятельная настройка статистик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отображение статусов </w:t>
      </w:r>
      <w:r>
        <w:rPr>
          <w:rtl w:val="0"/>
        </w:rPr>
        <w:t>(</w:t>
      </w:r>
      <w:r>
        <w:rPr>
          <w:rtl w:val="0"/>
          <w:lang w:val="ru-RU"/>
        </w:rPr>
        <w:t>результатов</w:t>
      </w:r>
      <w:r>
        <w:rPr>
          <w:rtl w:val="0"/>
        </w:rPr>
        <w:t xml:space="preserve">) </w:t>
      </w:r>
      <w:r>
        <w:rPr>
          <w:rtl w:val="0"/>
        </w:rPr>
        <w:t>дозвона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управление кампаниями </w:t>
      </w:r>
      <w:r>
        <w:rPr>
          <w:rtl w:val="0"/>
        </w:rPr>
        <w:t>(</w:t>
      </w:r>
      <w:r>
        <w:rPr>
          <w:rtl w:val="0"/>
        </w:rPr>
        <w:t xml:space="preserve">старт </w:t>
      </w:r>
      <w:r>
        <w:rPr>
          <w:rtl w:val="0"/>
        </w:rPr>
        <w:t xml:space="preserve">/ </w:t>
      </w:r>
      <w:r>
        <w:rPr>
          <w:rtl w:val="0"/>
        </w:rPr>
        <w:t>стоп</w:t>
      </w:r>
      <w:r>
        <w:rPr>
          <w:rtl w:val="0"/>
        </w:rPr>
        <w:t xml:space="preserve">), </w:t>
      </w:r>
      <w:r>
        <w:rPr>
          <w:rtl w:val="0"/>
          <w:lang w:val="ru-RU"/>
        </w:rPr>
        <w:t>списками обзвона и группами</w:t>
      </w:r>
      <w:r>
        <w:rPr>
          <w:rtl w:val="0"/>
        </w:rPr>
        <w:t xml:space="preserve">.  </w:t>
      </w:r>
    </w:p>
    <w:p>
      <w:pPr>
        <w:pStyle w:val="По умолчанию"/>
        <w:tabs>
          <w:tab w:val="left" w:pos="419"/>
          <w:tab w:val="left" w:pos="708"/>
          <w:tab w:val="left" w:pos="997"/>
          <w:tab w:val="left" w:pos="1286"/>
          <w:tab w:val="left" w:pos="1575"/>
          <w:tab w:val="left" w:pos="1864"/>
          <w:tab w:val="left" w:pos="2153"/>
          <w:tab w:val="left" w:pos="2442"/>
          <w:tab w:val="left" w:pos="2732"/>
          <w:tab w:val="left" w:pos="3021"/>
          <w:tab w:val="left" w:pos="3310"/>
          <w:tab w:val="left" w:pos="3599"/>
          <w:tab w:val="left" w:pos="3600"/>
          <w:tab w:val="left" w:pos="3620"/>
          <w:tab w:val="left" w:pos="3640"/>
          <w:tab w:val="left" w:pos="3660"/>
          <w:tab w:val="left" w:pos="3680"/>
          <w:tab w:val="left" w:pos="3700"/>
          <w:tab w:val="left" w:pos="3720"/>
          <w:tab w:val="left" w:pos="3740"/>
          <w:tab w:val="left" w:pos="3760"/>
          <w:tab w:val="left" w:pos="3780"/>
          <w:tab w:val="left" w:pos="3800"/>
          <w:tab w:val="left" w:pos="3820"/>
          <w:tab w:val="left" w:pos="3840"/>
          <w:tab w:val="left" w:pos="3860"/>
          <w:tab w:val="left" w:pos="3880"/>
          <w:tab w:val="left" w:pos="3900"/>
          <w:tab w:val="left" w:pos="3920"/>
          <w:tab w:val="left" w:pos="3940"/>
          <w:tab w:val="left" w:pos="3960"/>
          <w:tab w:val="left" w:pos="3980"/>
          <w:tab w:val="left" w:pos="4000"/>
          <w:tab w:val="left" w:pos="4020"/>
          <w:tab w:val="left" w:pos="4040"/>
          <w:tab w:val="left" w:pos="4060"/>
          <w:tab w:val="left" w:pos="4080"/>
          <w:tab w:val="left" w:pos="4100"/>
          <w:tab w:val="left" w:pos="4120"/>
          <w:tab w:val="left" w:pos="4140"/>
          <w:tab w:val="left" w:pos="4160"/>
          <w:tab w:val="left" w:pos="4180"/>
          <w:tab w:val="left" w:pos="4200"/>
          <w:tab w:val="left" w:pos="4220"/>
          <w:tab w:val="left" w:pos="4240"/>
          <w:tab w:val="left" w:pos="4260"/>
          <w:tab w:val="left" w:pos="4280"/>
          <w:tab w:val="left" w:pos="4300"/>
          <w:tab w:val="left" w:pos="4320"/>
          <w:tab w:val="left" w:pos="4340"/>
          <w:tab w:val="left" w:pos="4360"/>
          <w:tab w:val="left" w:pos="4380"/>
          <w:tab w:val="left" w:pos="4400"/>
          <w:tab w:val="left" w:pos="4420"/>
          <w:tab w:val="left" w:pos="4440"/>
          <w:tab w:val="left" w:pos="4460"/>
          <w:tab w:val="left" w:pos="4480"/>
          <w:tab w:val="left" w:pos="4500"/>
          <w:tab w:val="left" w:pos="4520"/>
          <w:tab w:val="left" w:pos="4540"/>
          <w:tab w:val="left" w:pos="4560"/>
          <w:tab w:val="left" w:pos="4580"/>
          <w:tab w:val="left" w:pos="4600"/>
          <w:tab w:val="left" w:pos="4620"/>
        </w:tabs>
        <w:bidi w:val="0"/>
        <w:spacing w:before="0" w:after="120" w:line="300" w:lineRule="auto"/>
        <w:ind w:left="0" w:right="0" w:firstLine="0"/>
        <w:jc w:val="both"/>
        <w:rPr>
          <w:rtl w:val="0"/>
        </w:rPr>
      </w:pPr>
      <w:r>
        <w:rPr>
          <w:rtl w:val="0"/>
          <w:lang w:val="ru-RU"/>
        </w:rPr>
        <w:t xml:space="preserve">Серия обучающих видео для супервизоров Облачного Контакт Центра является отличным визуальным дополнением к подробной текстовой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"https://cloudcontact.zendesk.com/hc/ru/articles/360011705159"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ru-RU"/>
        </w:rPr>
        <w:t>инструкции</w:t>
      </w:r>
      <w:r>
        <w:rPr>
          <w:rtl w:val="0"/>
        </w:rPr>
        <w:fldChar w:fldCharType="end" w:fldLock="0"/>
      </w:r>
      <w:r>
        <w:rPr>
          <w:rtl w:val="0"/>
          <w:lang w:val="ru-RU"/>
        </w:rPr>
        <w:t xml:space="preserve"> «</w:t>
      </w:r>
      <w:r>
        <w:rPr>
          <w:i w:val="1"/>
          <w:iCs w:val="1"/>
          <w:rtl w:val="0"/>
          <w:lang w:val="it-IT"/>
        </w:rPr>
        <w:t xml:space="preserve">5.x - </w:t>
      </w:r>
      <w:r>
        <w:rPr>
          <w:i w:val="1"/>
          <w:iCs w:val="1"/>
          <w:rtl w:val="0"/>
        </w:rPr>
        <w:t>Супервизор Облачного КЦ</w:t>
      </w:r>
      <w:r>
        <w:rPr>
          <w:i w:val="1"/>
          <w:iCs w:val="1"/>
          <w:rtl w:val="0"/>
        </w:rPr>
        <w:t xml:space="preserve">: </w:t>
      </w:r>
      <w:r>
        <w:rPr>
          <w:i w:val="1"/>
          <w:iCs w:val="1"/>
          <w:rtl w:val="0"/>
          <w:lang w:val="ru-RU"/>
        </w:rPr>
        <w:t>Инструкция пользователя</w:t>
      </w:r>
      <w:r>
        <w:rPr>
          <w:rtl w:val="0"/>
          <w:lang w:val="it-IT"/>
        </w:rPr>
        <w:t xml:space="preserve">» </w:t>
      </w:r>
      <w:r>
        <w:rPr>
          <w:rtl w:val="0"/>
          <w:lang w:val="ru-RU"/>
        </w:rPr>
        <w:t>размещенной</w:t>
      </w:r>
      <w:r>
        <w:rPr>
          <w:rtl w:val="0"/>
        </w:rPr>
        <w:t xml:space="preserve"> на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"https://cloudcontact.zendesk.com/hc/ru"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ru-RU"/>
        </w:rPr>
        <w:t>Справочном портале</w:t>
      </w:r>
      <w:r>
        <w:rPr>
          <w:rtl w:val="0"/>
        </w:rPr>
        <w:fldChar w:fldCharType="end" w:fldLock="0"/>
      </w:r>
      <w:r>
        <w:rPr>
          <w:rtl w:val="0"/>
        </w:rPr>
        <w:t xml:space="preserve">. </w:t>
      </w:r>
      <w:r>
        <w:rPr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Ссылка">
    <w:name w:val="Ссылка"/>
    <w:rPr>
      <w:u w:val="single"/>
    </w:rPr>
  </w:style>
  <w:style w:type="character" w:styleId="Hyperlink.0">
    <w:name w:val="Hyperlink.0"/>
    <w:basedOn w:val="Ссылка"/>
    <w:next w:val="Hyperlink.0"/>
    <w:rPr>
      <w:outline w:val="0"/>
      <w:color w:val="0563c1"/>
      <w:u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