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7ABE" w14:textId="77777777" w:rsidR="00612E29" w:rsidRPr="00E64031" w:rsidRDefault="00612E29" w:rsidP="00612E2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6403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6 апреля 2023, Москва</w:t>
      </w:r>
    </w:p>
    <w:p w14:paraId="2EA0A8C3" w14:textId="77777777" w:rsidR="00612E29" w:rsidRPr="00E64031" w:rsidRDefault="00612E29" w:rsidP="00612E2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6403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Пресс-релиз</w:t>
      </w:r>
    </w:p>
    <w:p w14:paraId="6476FD3B" w14:textId="77777777" w:rsidR="00612E29" w:rsidRPr="00E64031" w:rsidRDefault="00612E29" w:rsidP="00612E29">
      <w:pPr>
        <w:pStyle w:val="a9"/>
        <w:spacing w:after="0"/>
        <w:ind w:firstLine="709"/>
        <w:jc w:val="center"/>
        <w:rPr>
          <w:b/>
          <w:color w:val="333333"/>
        </w:rPr>
      </w:pPr>
    </w:p>
    <w:p w14:paraId="43DDA9B5" w14:textId="77777777" w:rsidR="00612E29" w:rsidRPr="00E64031" w:rsidRDefault="00612E29" w:rsidP="00612E29">
      <w:pPr>
        <w:pStyle w:val="a9"/>
        <w:spacing w:after="0"/>
        <w:ind w:firstLine="709"/>
        <w:jc w:val="center"/>
        <w:rPr>
          <w:b/>
          <w:color w:val="333333"/>
        </w:rPr>
      </w:pPr>
      <w:r w:rsidRPr="00E64031">
        <w:rPr>
          <w:b/>
          <w:color w:val="333333"/>
        </w:rPr>
        <w:t xml:space="preserve">EGAR Technology: система </w:t>
      </w:r>
      <w:r w:rsidR="00D44F99" w:rsidRPr="00E64031">
        <w:rPr>
          <w:b/>
          <w:color w:val="333333"/>
        </w:rPr>
        <w:t xml:space="preserve">управление рисками и контроля лимитов по инвестиционным и кредитным операциям </w:t>
      </w:r>
      <w:r w:rsidRPr="00E64031">
        <w:rPr>
          <w:b/>
          <w:color w:val="333333"/>
        </w:rPr>
        <w:t>обновила функциональные возможности</w:t>
      </w:r>
    </w:p>
    <w:p w14:paraId="29C46676" w14:textId="77777777" w:rsidR="00D44F99" w:rsidRPr="00E64031" w:rsidRDefault="00D44F99" w:rsidP="00B904EB">
      <w:pPr>
        <w:pStyle w:val="a9"/>
        <w:ind w:firstLine="709"/>
        <w:jc w:val="both"/>
        <w:rPr>
          <w:color w:val="333333"/>
        </w:rPr>
      </w:pPr>
      <w:r w:rsidRPr="00E64031">
        <w:rPr>
          <w:color w:val="333333"/>
        </w:rPr>
        <w:t>Группа Компаний (ГК) ЕГАР Текнолоджи (EGAR Technology) продолжает развивать функциональные возможности линии продуктов EGAR No-Code на платформе NCW, в том числе возможности системы управления финансовыми рисками и контроля лимитов, предлагаемой на российском рынке для импортозамещения иностранных программных продуктов</w:t>
      </w:r>
      <w:r w:rsidR="00B904EB" w:rsidRPr="00E64031">
        <w:rPr>
          <w:color w:val="333333"/>
        </w:rPr>
        <w:t xml:space="preserve"> (таких как Finastra (Misys), Adenza (Calypso), </w:t>
      </w:r>
      <w:r w:rsidR="00B904EB" w:rsidRPr="00E64031">
        <w:rPr>
          <w:color w:val="333333"/>
          <w:lang w:val="en-US"/>
        </w:rPr>
        <w:t>Murex</w:t>
      </w:r>
      <w:r w:rsidR="00B904EB" w:rsidRPr="00E64031">
        <w:rPr>
          <w:color w:val="333333"/>
        </w:rPr>
        <w:t xml:space="preserve">, </w:t>
      </w:r>
      <w:r w:rsidR="00B904EB" w:rsidRPr="00E64031">
        <w:rPr>
          <w:color w:val="333333"/>
          <w:lang w:val="en-US"/>
        </w:rPr>
        <w:t>SAS</w:t>
      </w:r>
      <w:r w:rsidR="00B904EB" w:rsidRPr="00E64031">
        <w:rPr>
          <w:color w:val="333333"/>
        </w:rPr>
        <w:t xml:space="preserve">). Система </w:t>
      </w:r>
      <w:r w:rsidR="00B904EB" w:rsidRPr="00E64031">
        <w:rPr>
          <w:color w:val="333333"/>
          <w:lang w:val="en-US"/>
        </w:rPr>
        <w:t>EGAR</w:t>
      </w:r>
      <w:r w:rsidR="00B904EB" w:rsidRPr="00E64031">
        <w:rPr>
          <w:color w:val="333333"/>
        </w:rPr>
        <w:t xml:space="preserve"> </w:t>
      </w:r>
      <w:r w:rsidR="00B904EB" w:rsidRPr="00E64031">
        <w:rPr>
          <w:color w:val="333333"/>
          <w:lang w:val="en-US"/>
        </w:rPr>
        <w:t>Technology</w:t>
      </w:r>
      <w:r w:rsidR="00B904EB" w:rsidRPr="00E64031">
        <w:rPr>
          <w:color w:val="333333"/>
        </w:rPr>
        <w:t xml:space="preserve"> используется </w:t>
      </w:r>
      <w:r w:rsidRPr="00E64031">
        <w:rPr>
          <w:color w:val="333333"/>
        </w:rPr>
        <w:t>для задач управления финансовыми рисками</w:t>
      </w:r>
      <w:r w:rsidR="00B904EB" w:rsidRPr="00E64031">
        <w:rPr>
          <w:color w:val="333333"/>
        </w:rPr>
        <w:t xml:space="preserve"> в банках, инвестиционных, управляющих и страховых компаниях, негосударственных пенсионных фондах (НПФ), проводящих операции на денежном и валютном рынках, рынках ценных бумаг и деривативов, а также в кредитных организациях, осуществляющих документарные операции и оказывающих услуги кредитования, лизинга и факторинга.</w:t>
      </w:r>
    </w:p>
    <w:p w14:paraId="6E9B914F" w14:textId="6ADA3DD1" w:rsidR="00506860" w:rsidRPr="00E64031" w:rsidRDefault="00612E29" w:rsidP="00506860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 xml:space="preserve">Для продукта </w:t>
      </w:r>
      <w:r w:rsidR="001F05F3" w:rsidRPr="00E64031">
        <w:rPr>
          <w:color w:val="333333"/>
          <w:lang w:val="en-US"/>
        </w:rPr>
        <w:t>EGAR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Risk</w:t>
      </w:r>
      <w:r w:rsidR="001F05F3" w:rsidRPr="00E64031">
        <w:rPr>
          <w:color w:val="333333"/>
        </w:rPr>
        <w:t xml:space="preserve"> &amp; </w:t>
      </w:r>
      <w:r w:rsidR="001F05F3" w:rsidRPr="00E64031">
        <w:rPr>
          <w:color w:val="333333"/>
          <w:lang w:val="en-US"/>
        </w:rPr>
        <w:t>Limits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Manager</w:t>
      </w:r>
      <w:r w:rsidR="001F05F3" w:rsidRPr="00E64031">
        <w:rPr>
          <w:color w:val="333333"/>
        </w:rPr>
        <w:t xml:space="preserve"> (</w:t>
      </w:r>
      <w:r w:rsidRPr="00E64031">
        <w:rPr>
          <w:color w:val="333333"/>
        </w:rPr>
        <w:t>RLM</w:t>
      </w:r>
      <w:r w:rsidR="001F05F3" w:rsidRPr="00E64031">
        <w:rPr>
          <w:color w:val="333333"/>
        </w:rPr>
        <w:t xml:space="preserve">), входящего в линию продуктов </w:t>
      </w:r>
      <w:r w:rsidR="001F05F3" w:rsidRPr="00E64031">
        <w:rPr>
          <w:color w:val="333333"/>
          <w:lang w:val="en-US"/>
        </w:rPr>
        <w:t>NCW</w:t>
      </w:r>
      <w:r w:rsidR="00FE2C56">
        <w:rPr>
          <w:color w:val="333333"/>
        </w:rPr>
        <w:t>,</w:t>
      </w:r>
      <w:r w:rsidR="001F05F3" w:rsidRPr="00E64031">
        <w:rPr>
          <w:color w:val="333333"/>
        </w:rPr>
        <w:t xml:space="preserve"> </w:t>
      </w:r>
      <w:r w:rsidR="004C70C2" w:rsidRPr="00E64031">
        <w:rPr>
          <w:color w:val="333333"/>
        </w:rPr>
        <w:t xml:space="preserve">были </w:t>
      </w:r>
      <w:r w:rsidR="000F543D" w:rsidRPr="00E64031">
        <w:rPr>
          <w:color w:val="333333"/>
        </w:rPr>
        <w:t>оптимизированы формулы расчетов для фь</w:t>
      </w:r>
      <w:r w:rsidR="00506860" w:rsidRPr="00E64031">
        <w:rPr>
          <w:color w:val="333333"/>
        </w:rPr>
        <w:t xml:space="preserve">ючерсов, опционов и облигаций, </w:t>
      </w:r>
      <w:r w:rsidR="000F543D" w:rsidRPr="00E64031">
        <w:rPr>
          <w:color w:val="333333"/>
        </w:rPr>
        <w:t xml:space="preserve">добавлена возможность учёта заявок пре-трейд без влияния на реальную утилизацию лимитов, </w:t>
      </w:r>
      <w:r w:rsidR="00506860" w:rsidRPr="00E64031">
        <w:rPr>
          <w:color w:val="333333"/>
        </w:rPr>
        <w:t xml:space="preserve">а также </w:t>
      </w:r>
      <w:r w:rsidR="000F543D" w:rsidRPr="00E64031">
        <w:rPr>
          <w:color w:val="333333"/>
        </w:rPr>
        <w:t>возможность загрузки корректировок лимитов с помощью импорта из Excel файла</w:t>
      </w:r>
      <w:r w:rsidR="00506860" w:rsidRPr="00E64031">
        <w:rPr>
          <w:color w:val="333333"/>
        </w:rPr>
        <w:t>.</w:t>
      </w:r>
      <w:r w:rsidRPr="00E64031">
        <w:rPr>
          <w:color w:val="333333"/>
        </w:rPr>
        <w:t xml:space="preserve"> </w:t>
      </w:r>
      <w:r w:rsidR="00506860" w:rsidRPr="00E64031">
        <w:rPr>
          <w:color w:val="333333"/>
        </w:rPr>
        <w:t xml:space="preserve">Для клиентов группы компаний EGAR Technology по направлению риск-менеджмента реализован ряд </w:t>
      </w:r>
      <w:r w:rsidR="00F21A38" w:rsidRPr="00E64031">
        <w:rPr>
          <w:color w:val="333333"/>
        </w:rPr>
        <w:t>задач</w:t>
      </w:r>
      <w:r w:rsidR="00506860" w:rsidRPr="00E64031">
        <w:rPr>
          <w:color w:val="333333"/>
        </w:rPr>
        <w:t xml:space="preserve"> в рамках поддержки внедренных решений: произведены кастомные доработки различных типов лимитов, </w:t>
      </w:r>
      <w:r w:rsidR="001F05F3" w:rsidRPr="00E64031">
        <w:rPr>
          <w:color w:val="333333"/>
        </w:rPr>
        <w:t xml:space="preserve">также </w:t>
      </w:r>
      <w:r w:rsidR="00506860" w:rsidRPr="00E64031">
        <w:rPr>
          <w:color w:val="333333"/>
        </w:rPr>
        <w:t xml:space="preserve">добавлены новые типы лимитов, в том числе лимит на эквивалент кредитного риска. </w:t>
      </w:r>
    </w:p>
    <w:p w14:paraId="612278BC" w14:textId="1D9C1709" w:rsidR="007F42F9" w:rsidRPr="00E64031" w:rsidRDefault="004C70C2" w:rsidP="007F42F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 xml:space="preserve">Решение EGAR Technology по управлению финансовыми рисками и контролю </w:t>
      </w:r>
      <w:r w:rsidR="00A51F9C" w:rsidRPr="00E64031">
        <w:rPr>
          <w:color w:val="333333"/>
        </w:rPr>
        <w:t xml:space="preserve">лимитов </w:t>
      </w:r>
      <w:r w:rsidRPr="00E64031">
        <w:rPr>
          <w:color w:val="333333"/>
        </w:rPr>
        <w:t xml:space="preserve">может быть развернуто на конфигурациях системного ПО с минимальными или без санкционных рисков, в частности, </w:t>
      </w:r>
      <w:r w:rsidR="00A27453" w:rsidRPr="00E64031">
        <w:rPr>
          <w:color w:val="333333"/>
        </w:rPr>
        <w:t xml:space="preserve">с установкой на ОС Linux, </w:t>
      </w:r>
      <w:r w:rsidRPr="00E64031">
        <w:rPr>
          <w:color w:val="333333"/>
        </w:rPr>
        <w:t>с ис</w:t>
      </w:r>
      <w:r w:rsidR="00A27453" w:rsidRPr="00E64031">
        <w:rPr>
          <w:color w:val="333333"/>
        </w:rPr>
        <w:t>пользованием СУБД Postgres Pro и</w:t>
      </w:r>
      <w:r w:rsidRPr="00E64031">
        <w:rPr>
          <w:color w:val="333333"/>
        </w:rPr>
        <w:t xml:space="preserve"> другими open source платформами с широкими возможностями для развития и сопровождения, в том числе силами Заказчика.</w:t>
      </w:r>
      <w:r w:rsidR="007F42F9" w:rsidRPr="00E64031">
        <w:rPr>
          <w:color w:val="333333"/>
        </w:rPr>
        <w:t xml:space="preserve"> Архитектура системы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EGAR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Risk</w:t>
      </w:r>
      <w:r w:rsidR="001F05F3" w:rsidRPr="00E64031">
        <w:rPr>
          <w:color w:val="333333"/>
        </w:rPr>
        <w:t xml:space="preserve"> &amp; </w:t>
      </w:r>
      <w:r w:rsidR="001F05F3" w:rsidRPr="00E64031">
        <w:rPr>
          <w:color w:val="333333"/>
          <w:lang w:val="en-US"/>
        </w:rPr>
        <w:t>Limits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Manager</w:t>
      </w:r>
      <w:r w:rsidR="007F42F9" w:rsidRPr="00E64031">
        <w:rPr>
          <w:color w:val="333333"/>
        </w:rPr>
        <w:t xml:space="preserve"> ориентирована на достижение максимальной производительности на любых аппаратных конфигурациях, при этом решение легко масштабируется и готово для поддержки бизнеса крупнейших территориально-распределенных финансовых институтов.</w:t>
      </w:r>
    </w:p>
    <w:p w14:paraId="027EBA03" w14:textId="77777777" w:rsidR="00612E29" w:rsidRPr="00E64031" w:rsidRDefault="00612E29" w:rsidP="00612E2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 xml:space="preserve">Решение </w:t>
      </w:r>
      <w:r w:rsidR="001F05F3" w:rsidRPr="00E64031">
        <w:rPr>
          <w:color w:val="333333"/>
          <w:lang w:val="en-US"/>
        </w:rPr>
        <w:t>EGAR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Risk</w:t>
      </w:r>
      <w:r w:rsidR="001F05F3" w:rsidRPr="00E64031">
        <w:rPr>
          <w:color w:val="333333"/>
        </w:rPr>
        <w:t xml:space="preserve"> &amp; </w:t>
      </w:r>
      <w:r w:rsidR="001F05F3" w:rsidRPr="00E64031">
        <w:rPr>
          <w:color w:val="333333"/>
          <w:lang w:val="en-US"/>
        </w:rPr>
        <w:t>Limits</w:t>
      </w:r>
      <w:r w:rsidR="001F05F3" w:rsidRPr="00E64031">
        <w:rPr>
          <w:color w:val="333333"/>
        </w:rPr>
        <w:t xml:space="preserve"> </w:t>
      </w:r>
      <w:r w:rsidR="001F05F3" w:rsidRPr="00E64031">
        <w:rPr>
          <w:color w:val="333333"/>
          <w:lang w:val="en-US"/>
        </w:rPr>
        <w:t>Manager</w:t>
      </w:r>
      <w:r w:rsidR="001F05F3" w:rsidRPr="00E64031">
        <w:rPr>
          <w:color w:val="333333"/>
        </w:rPr>
        <w:t xml:space="preserve"> </w:t>
      </w:r>
      <w:r w:rsidRPr="00E64031">
        <w:rPr>
          <w:color w:val="333333"/>
        </w:rPr>
        <w:t>в полном объеме обеспечивает контроль торговых лимитов и управление рисками при проведении как собственных, так и клиентских операций. Система включает в себя блок преднастроенных лимитов и обеспечивает значительную часть настройки системы в подходах No-Code (без написания исходного кода) или Low-Code. Широкие интеграционные возможности и готовый набор адаптеров для работы с различными системами обеспечивают легкую встраиваемость решения в ИТ-ландшафт организации и позволяют поддержать сквозную обработку операций (STP).</w:t>
      </w:r>
    </w:p>
    <w:p w14:paraId="52B2C647" w14:textId="4359425C" w:rsidR="00D44F99" w:rsidRPr="00647337" w:rsidRDefault="00D44F99" w:rsidP="00D44F99">
      <w:pPr>
        <w:pStyle w:val="a9"/>
        <w:spacing w:after="0"/>
        <w:jc w:val="both"/>
        <w:rPr>
          <w:color w:val="333333"/>
          <w:lang w:val="en-US"/>
        </w:rPr>
      </w:pPr>
      <w:r w:rsidRPr="00E64031">
        <w:rPr>
          <w:color w:val="333333"/>
        </w:rPr>
        <w:t xml:space="preserve">В отношении задач управления рисками система позволяет агрегировать риск-факторы из различных источников и в режиме реального времени контролировать ограничения по рассчитанным риск-метрикам и лимитам на уровне всех подразделений финансовой организации и группы компаний. В единой конфигурации может быть реализован контроль </w:t>
      </w:r>
      <w:r w:rsidRPr="00E64031">
        <w:rPr>
          <w:color w:val="333333"/>
        </w:rPr>
        <w:lastRenderedPageBreak/>
        <w:t xml:space="preserve">кредитного риска по всему спектру операций, обеспечен контроль валютной позиции с учетом всех видов бизнеса, контроль рыночного риска, комплаенс-лимитов и поддержка </w:t>
      </w:r>
      <w:r w:rsidR="00647337">
        <w:rPr>
          <w:color w:val="333333"/>
        </w:rPr>
        <w:t>МСФО (</w:t>
      </w:r>
      <w:r w:rsidRPr="00E64031">
        <w:rPr>
          <w:color w:val="333333"/>
        </w:rPr>
        <w:t>IFRS</w:t>
      </w:r>
      <w:r w:rsidR="00647337">
        <w:rPr>
          <w:color w:val="333333"/>
        </w:rPr>
        <w:t xml:space="preserve">) </w:t>
      </w:r>
      <w:r w:rsidRPr="00E64031">
        <w:rPr>
          <w:color w:val="333333"/>
        </w:rPr>
        <w:t>9</w:t>
      </w:r>
      <w:r w:rsidR="00647337">
        <w:rPr>
          <w:color w:val="333333"/>
        </w:rPr>
        <w:t xml:space="preserve"> и </w:t>
      </w:r>
      <w:r w:rsidR="00647337">
        <w:rPr>
          <w:color w:val="333333"/>
        </w:rPr>
        <w:t>МСФО (</w:t>
      </w:r>
      <w:r w:rsidR="00647337" w:rsidRPr="00E64031">
        <w:rPr>
          <w:color w:val="333333"/>
        </w:rPr>
        <w:t>IFRS</w:t>
      </w:r>
      <w:r w:rsidR="00647337">
        <w:rPr>
          <w:color w:val="333333"/>
        </w:rPr>
        <w:t xml:space="preserve">) </w:t>
      </w:r>
      <w:r w:rsidRPr="00E64031">
        <w:rPr>
          <w:color w:val="333333"/>
        </w:rPr>
        <w:t>17.</w:t>
      </w:r>
    </w:p>
    <w:p w14:paraId="2F6D6CAF" w14:textId="77777777" w:rsidR="00D44F99" w:rsidRPr="00E64031" w:rsidRDefault="00D44F99" w:rsidP="00D44F9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>Система позволяет моделировать различные риск-сценарии, проводить анализ процентного риска и разрыва ликвидности, генерировать денежные потоки для соответствующего набора счетов и инструментов и выполнять переоценку денежных потоков в обозначенные периоды времени.</w:t>
      </w:r>
    </w:p>
    <w:p w14:paraId="13EF4CB8" w14:textId="77777777" w:rsidR="00D44F99" w:rsidRPr="00E64031" w:rsidRDefault="00D44F99" w:rsidP="00D44F9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>Специалисты EGAR Technology, работающие на проектах импортозамещения, имеют значительный опыт работы с системами и продуктами западных поставщиков, прекративших заключение новых договоров и оказывающих минимальные услуги поддержки существующим клиентам на территории РФ. Благодаря достаточной ресурсной базе EGAR Technology готова предложить в рамках ведения проектов импортозамещения смежные сервисные услуги – заказная разработка, тестирование, интеграция, аутсорсинг квалифицированных специалистов и другие.</w:t>
      </w:r>
    </w:p>
    <w:p w14:paraId="5E5EEBD5" w14:textId="77777777" w:rsidR="00612E29" w:rsidRPr="00E64031" w:rsidRDefault="00612E29" w:rsidP="00612E29">
      <w:pPr>
        <w:pStyle w:val="a9"/>
        <w:spacing w:after="0"/>
        <w:jc w:val="both"/>
        <w:rPr>
          <w:color w:val="333333"/>
        </w:rPr>
      </w:pPr>
      <w:r w:rsidRPr="00E64031">
        <w:rPr>
          <w:color w:val="333333"/>
        </w:rPr>
        <w:t>Источник:</w:t>
      </w:r>
    </w:p>
    <w:p w14:paraId="7A8A4509" w14:textId="77777777" w:rsidR="00612E29" w:rsidRPr="00DF4D90" w:rsidRDefault="009B1D92" w:rsidP="00612E29">
      <w:pPr>
        <w:rPr>
          <w:rStyle w:val="aa"/>
          <w:rFonts w:ascii="Times New Roman" w:hAnsi="Times New Roman" w:cs="Times New Roman"/>
          <w:sz w:val="24"/>
          <w:szCs w:val="24"/>
        </w:rPr>
      </w:pPr>
      <w:hyperlink r:id="rId7" w:history="1">
        <w:r w:rsidR="00612E29" w:rsidRPr="00E640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EGAR</w:t>
        </w:r>
        <w:r w:rsidR="00612E29" w:rsidRPr="00DF4D90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612E29" w:rsidRPr="00E6403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Technology</w:t>
        </w:r>
      </w:hyperlink>
    </w:p>
    <w:p w14:paraId="534980F4" w14:textId="596E1723" w:rsidR="00BA2F36" w:rsidRPr="008C41BF" w:rsidRDefault="00BA2F36" w:rsidP="00DF4D90">
      <w:pPr>
        <w:pStyle w:val="a9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sectPr w:rsidR="00BA2F36" w:rsidRPr="008C41BF" w:rsidSect="002B079F">
      <w:headerReference w:type="default" r:id="rId8"/>
      <w:footerReference w:type="default" r:id="rId9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AC4E" w14:textId="77777777" w:rsidR="009B1D92" w:rsidRDefault="009B1D92" w:rsidP="00F845D9">
      <w:pPr>
        <w:spacing w:after="0" w:line="240" w:lineRule="auto"/>
      </w:pPr>
      <w:r>
        <w:separator/>
      </w:r>
    </w:p>
  </w:endnote>
  <w:endnote w:type="continuationSeparator" w:id="0">
    <w:p w14:paraId="150C8E6E" w14:textId="77777777" w:rsidR="009B1D92" w:rsidRDefault="009B1D92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8CF3" w14:textId="77777777" w:rsidR="00F845D9" w:rsidRPr="00B823A6" w:rsidRDefault="00282535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EAA587" wp14:editId="0CDD1159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3810" t="4445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12F3" w14:textId="77777777"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14:paraId="1C40C02F" w14:textId="77777777"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2pt;margin-top:-17.65pt;width:307.0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+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HlITu9cRU4PRhw8wNsB88QqTP3mn5xSOnblqgtv7ZW9y0nDNhl4WQyOTriuACy&#10;6d9rBteQndcRaGhsFwAhGQjQoUpPp8oEKhQ2z5dlWZwXGFGwFdmimBfxClIdTxvr/FuuOxQmNbZQ&#10;+YhO9vfOBzakOrpE9loKthZSxoXdbm6lRXsCKlnH74Dupm5SBWelw7ERcdwBknBHsAW6serPZTbP&#10;05t5OVtfLBezfJ0Xs3KRLmdpVt6UF2le5nfr74FglletYIyre6H4UYFZ/ncVPvTCqJ2oQdTXuAzZ&#10;iXFN2btpkGn8/hRkJzw0pBRdjZcnJ1KFwr5RDMImlSdCjvPkZ/oxy5CD4z9mJcogVH7UgB82w0Fv&#10;ABYkstHsCXRhNZQNig+PCUxabb9h1ENj1th93RHLMZLvFGirzPI8dHJc5MViDgs7tWymFqIoQNXY&#10;YzROb/3Y/TtjxbaFm0Y1K30NemxElMoLq4OKofliTIeHInT3dB29Xp6z1Q8AAAD//wMAUEsDBBQA&#10;BgAIAAAAIQBAceDJ4AAAAAsBAAAPAAAAZHJzL2Rvd25yZXYueG1sTI/LTsMwEEX3SPyDNUhsUOu0&#10;zYOGOBUggdi29AMm8TSJiO0odpv07xlWdDejObpzbrGbTS8uNPrOWQWrZQSCbO10ZxsFx++PxTMI&#10;H9Bq7J0lBVfysCvv7wrMtZvsni6H0AgOsT5HBW0IQy6lr1sy6JduIMu3kxsNBl7HRuoRJw43vVxH&#10;USoNdpY/tDjQe0v1z+FsFJy+pqdkO1Wf4Zjt4/QNu6xyV6UeH+bXFxCB5vAPw58+q0PJTpU7W+1F&#10;r2CxiuKYWZ42yQYEI0m0zUBUCuJ0DbIs5G2H8hcAAP//AwBQSwECLQAUAAYACAAAACEAtoM4kv4A&#10;AADhAQAAEwAAAAAAAAAAAAAAAAAAAAAAW0NvbnRlbnRfVHlwZXNdLnhtbFBLAQItABQABgAIAAAA&#10;IQA4/SH/1gAAAJQBAAALAAAAAAAAAAAAAAAAAC8BAABfcmVscy8ucmVsc1BLAQItABQABgAIAAAA&#10;IQBnlZJ+hgIAABYFAAAOAAAAAAAAAAAAAAAAAC4CAABkcnMvZTJvRG9jLnhtbFBLAQItABQABgAI&#10;AAAAIQBAceDJ4AAAAAsBAAAPAAAAAAAAAAAAAAAAAOAEAABkcnMvZG93bnJldi54bWxQSwUGAAAA&#10;AAQABADzAAAA7QUAAAAA&#10;" stroked="f">
              <v:textbox>
                <w:txbxContent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Воронеж • Томск • Пенза • Санкт-Петербург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7D67" w14:textId="77777777" w:rsidR="009B1D92" w:rsidRDefault="009B1D92" w:rsidP="00F845D9">
      <w:pPr>
        <w:spacing w:after="0" w:line="240" w:lineRule="auto"/>
      </w:pPr>
      <w:r>
        <w:separator/>
      </w:r>
    </w:p>
  </w:footnote>
  <w:footnote w:type="continuationSeparator" w:id="0">
    <w:p w14:paraId="32F0438C" w14:textId="77777777" w:rsidR="009B1D92" w:rsidRDefault="009B1D92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705D" w14:textId="77777777" w:rsidR="00F845D9" w:rsidRPr="001B373E" w:rsidRDefault="00282535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4BC581" wp14:editId="47E4E6D1">
              <wp:simplePos x="0" y="0"/>
              <wp:positionH relativeFrom="column">
                <wp:posOffset>-901065</wp:posOffset>
              </wp:positionH>
              <wp:positionV relativeFrom="paragraph">
                <wp:posOffset>-179705</wp:posOffset>
              </wp:positionV>
              <wp:extent cx="7560310" cy="1043940"/>
              <wp:effectExtent l="13335" t="10795" r="825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3940"/>
                      </a:xfrm>
                      <a:prstGeom prst="rect">
                        <a:avLst/>
                      </a:prstGeom>
                      <a:solidFill>
                        <a:srgbClr val="07081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DF0A4" id="Rectangle 1" o:spid="_x0000_s1026" style="position:absolute;margin-left:-70.95pt;margin-top:-14.15pt;width:595.3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ZwJAIAAD0EAAAOAAAAZHJzL2Uyb0RvYy54bWysU9uO0zAQfUfiHyy/0yTddttGTVerLouQ&#10;Flix8AGu4yQWvjF2m5avZ+y0pQWeEHmwPJmZ4zNnZpZ3e63IToCX1lS0GOWUCMNtLU1b0a9fHt/M&#10;KfGBmZopa0RFD8LTu9XrV8velWJsO6tqAQRBjC97V9EuBFdmmeed0MyPrBMGnY0FzQKa0GY1sB7R&#10;tcrGeX6b9RZqB5YL7/Hvw+Ckq4TfNIKHT03jRSCqosgtpBPSuYlntlqysgXmOsmPNNg/sNBMGnz0&#10;DPXAAiNbkH9AacnBetuEEbc6s00juUg1YDVF/ls1Lx1zItWC4nh3lsn/P1j+cfcMRNYVnVJimMYW&#10;fUbRmGmVIEWUp3e+xKgX9wyxQO+eLP/mibHrDqPEPYDtO8FqJJXis6uEaHhMJZv+g60RnW2DTUrt&#10;G9AREDUg+9SQw7khYh8Ix5+z6W1+U2DfOPqKfHKzmKSWZaw8pTvw4Z2wmsRLRQHJJ3i2e/IB6WPo&#10;KSTRt0rWj1KpZEC7WSsgOxanY5bPi0msGFP8ZZgypK/oYjqeJuQrn7+CyOP3NwgtA465krqi83MQ&#10;K6Nub02dhjAwqYY7vq8M0jhpN/RgY+sD6gh2mGHcObx0Fn5Q0uP8VtR/3zIQlKj3BnuxKCaoFQnJ&#10;mExnYzTg0rO59DDDEaqigZLhug7DkmwdyLbDl4pUu7H32L9GJmUjv4HVkSzOaFLvuE9xCS7tFPVr&#10;61c/AQAA//8DAFBLAwQUAAYACAAAACEANpgj6+AAAAANAQAADwAAAGRycy9kb3ducmV2LnhtbEyP&#10;wW7CMAyG75P2DpEn7QZJAUEpTdG0sctOG1Q7p01oCo1TNQG6t585bbff8q/Pn/Pt6Dp2NUNoPUpI&#10;pgKYwdrrFhsJ5eF9kgILUaFWnUcj4ccE2BaPD7nKtL/hl7nuY8MIgiFTEmyMfcZ5qK1xKkx9b5B2&#10;Rz84FWkcGq4HdSO46/hMiCV3qkW6YFVvXq2pz/uLI8oxaVefb9WuPJUf3yexFvagd1I+P40vG2DR&#10;jPGvDHd9UoeCnCp/QR1YJ2GSLJI1dSnN0jmwe0Us0hWwitJ8mQAvcv7/i+IXAAD//wMAUEsBAi0A&#10;FAAGAAgAAAAhALaDOJL+AAAA4QEAABMAAAAAAAAAAAAAAAAAAAAAAFtDb250ZW50X1R5cGVzXS54&#10;bWxQSwECLQAUAAYACAAAACEAOP0h/9YAAACUAQAACwAAAAAAAAAAAAAAAAAvAQAAX3JlbHMvLnJl&#10;bHNQSwECLQAUAAYACAAAACEAKuHmcCQCAAA9BAAADgAAAAAAAAAAAAAAAAAuAgAAZHJzL2Uyb0Rv&#10;Yy54bWxQSwECLQAUAAYACAAAACEANpgj6+AAAAANAQAADwAAAAAAAAAAAAAAAAB+BAAAZHJzL2Rv&#10;d25yZXYueG1sUEsFBgAAAAAEAAQA8wAAAIsFAAAAAA==&#10;" fillcolor="#070814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7AAA1" wp14:editId="10D9C001">
              <wp:simplePos x="0" y="0"/>
              <wp:positionH relativeFrom="column">
                <wp:posOffset>1203325</wp:posOffset>
              </wp:positionH>
              <wp:positionV relativeFrom="paragraph">
                <wp:posOffset>4445</wp:posOffset>
              </wp:positionV>
              <wp:extent cx="0" cy="690245"/>
              <wp:effectExtent l="12700" t="13970" r="635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6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6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75pt;margin-top:.35pt;width:0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NHwIAADoEAAAOAAAAZHJzL2Uyb0RvYy54bWysU02P2yAQvVfqf0Dcs/6okyZWnNXKTnrZ&#10;tpF2+wMIYBvVBgQkTlT1v3fATrRpL1XVCwww8+bNzGP9eO47dOLGCiULnDzEGHFJFROyKfC3191s&#10;iZF1RDLSKckLfOEWP27ev1sPOuepalXHuEEAIm0+6AK3zuk8iixteU/sg9JcwmOtTE8cHE0TMUMG&#10;QO+7KI3jRTQow7RRlFsLt9X4iDcBv645dV/r2nKHugIDNxdWE9aDX6PNmuSNIboVdKJB/oFFT4SE&#10;pDeoijiCjkb8AdULapRVtXugqo9UXQvKQw1QTRL/Vs1LSzQPtUBzrL61yf4/WPrltDdIsAJnGEnS&#10;w4iejk6FzCj17Rm0zcGrlHvjC6Rn+aKfFf1ukVRlS2TDg/PrRUNs4iOiuxB/sBqSHIbPioEPAfzQ&#10;q3Nteg8JXUDnMJLLbST87BAdLyncLlZxms0DOMmvcdpY94mrHnmjwNYZIprWlUpKmLsySchCTs/W&#10;eVYkvwb4pFLtRNeF8XcSDQVezdN5CLCqE8w/ejdrmkPZGXQiIKD5apHuthOLOzejjpIFsJYTtp1s&#10;R0Q32pC8kx4P6gI6kzUq5McqXm2X22U2y9LFdpbFVTV72pXZbLFLPs6rD1VZVslPTy3J8lYwxqVn&#10;d1Vrkv2dGqZ/M+rsptdbG6J79NAvIHvdA+kwWD/LURUHxS57cx04CDQ4T5/J/4C3Z7DffvnNLwAA&#10;AP//AwBQSwMEFAAGAAgAAAAhAFAul4TdAAAACAEAAA8AAABkcnMvZG93bnJldi54bWxMj81OwzAQ&#10;hO9IvIO1SNyow09LE+JUFRJwQEil9NDjNt4mEfE6xG4a3p4tF7jtpxnNzuSL0bVqoD40ng1cTxJQ&#10;xKW3DVcGNh9PV3NQISJbbD2TgW8KsCjOz3LMrD/yOw3rWCkJ4ZChgTrGLtM6lDU5DBPfEYu2973D&#10;KNhX2vZ4lHDX6pskmWmHDcuHGjt6rKn8XB+cgVecfq3St+Z22G739mUzWz5zuzLm8mJcPoCKNMY/&#10;M5zqS3UopNPOH9gG1QrP06lYDdyDOsm/uJMjSe9AF7n+P6D4AQAA//8DAFBLAQItABQABgAIAAAA&#10;IQC2gziS/gAAAOEBAAATAAAAAAAAAAAAAAAAAAAAAABbQ29udGVudF9UeXBlc10ueG1sUEsBAi0A&#10;FAAGAAgAAAAhADj9If/WAAAAlAEAAAsAAAAAAAAAAAAAAAAALwEAAF9yZWxzLy5yZWxzUEsBAi0A&#10;FAAGAAgAAAAhAFUNkw0fAgAAOgQAAA4AAAAAAAAAAAAAAAAALgIAAGRycy9lMm9Eb2MueG1sUEsB&#10;Ai0AFAAGAAgAAAAhAFAul4TdAAAACAEAAA8AAAAAAAAAAAAAAAAAeQQAAGRycy9kb3ducmV2Lnht&#10;bFBLBQYAAAAABAAEAPMAAACDBQAAAAA=&#10;" strokecolor="#5962fe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A78DDB" wp14:editId="12F9B379">
              <wp:simplePos x="0" y="0"/>
              <wp:positionH relativeFrom="column">
                <wp:posOffset>1356995</wp:posOffset>
              </wp:positionH>
              <wp:positionV relativeFrom="paragraph">
                <wp:posOffset>-26035</wp:posOffset>
              </wp:positionV>
              <wp:extent cx="2389505" cy="690245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4CFD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Офис в Москве:</w:t>
                          </w:r>
                        </w:p>
                        <w:p w14:paraId="52694E97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107564, ул. Краснобогатырская д.6, стр.2</w:t>
                          </w:r>
                        </w:p>
                        <w:p w14:paraId="2CF8D80A" w14:textId="77777777"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Тел./Факс: +7 495 120 05 33</w:t>
                          </w:r>
                        </w:p>
                        <w:p w14:paraId="6184C1A9" w14:textId="77777777" w:rsidR="003B30B1" w:rsidRPr="003B30B1" w:rsidRDefault="00657019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info@egartech.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="003B30B1"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• www.egartech.ru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6.85pt;margin-top:-2.05pt;width:188.15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uv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DJP4iDGqATbNAki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H0C&#10;5u/eAAAACgEAAA8AAABkcnMvZG93bnJldi54bWxMj0FPwkAQhe8m/IfNkHiD3WIBKd0So/GqEcWE&#10;29Id2sbubNNdaP33jic9TubLe9/Ld6NrxRX70HjSkMwVCKTS24YqDR/vz7N7ECEasqb1hBq+McCu&#10;mNzkJrN+oDe87mMlOIRCZjTUMXaZlKGs0Zkw9x0S/86+dyby2VfS9mbgcNfKhVIr6UxD3FCbDh9r&#10;LL/2F6fh8HI+fqbqtXpyy27wo5LkNlLr2+n4sAURcYx/MPzqszoU7HTyF7JBtBoWyd2aUQ2zNAHB&#10;wHKjeNyJSZWuQBa5/D+h+AEAAP//AwBQSwECLQAUAAYACAAAACEAtoM4kv4AAADhAQAAEwAAAAAA&#10;AAAAAAAAAAAAAAAAW0NvbnRlbnRfVHlwZXNdLnhtbFBLAQItABQABgAIAAAAIQA4/SH/1gAAAJQB&#10;AAALAAAAAAAAAAAAAAAAAC8BAABfcmVscy8ucmVsc1BLAQItABQABgAIAAAAIQB7LxuvtQIAALkF&#10;AAAOAAAAAAAAAAAAAAAAAC4CAABkcnMvZTJvRG9jLnhtbFBLAQItABQABgAIAAAAIQB9Aubv3gAA&#10;AAoBAAAPAAAAAAAAAAAAAAAAAA8FAABkcnMvZG93bnJldi54bWxQSwUGAAAAAAQABADzAAAAGgYA&#10;AAAA&#10;" filled="f" stroked="f">
              <v:textbox>
                <w:txbxContent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Офис в Москве: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107564, ул. Краснобогатырская д.6, стр.2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Тел./Факс: +7 495 120 05 33</w:t>
                    </w:r>
                  </w:p>
                  <w:p w:rsidR="003B30B1" w:rsidRPr="003B30B1" w:rsidRDefault="00657019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info@egartech.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r w:rsidR="003B30B1"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• www.egartech.ru</w:t>
                    </w:r>
                  </w:p>
                </w:txbxContent>
              </v:textbox>
            </v:shape>
          </w:pict>
        </mc:Fallback>
      </mc:AlternateContent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 wp14:anchorId="1066E32E" wp14:editId="5626145B">
          <wp:simplePos x="0" y="0"/>
          <wp:positionH relativeFrom="column">
            <wp:posOffset>5674696</wp:posOffset>
          </wp:positionH>
          <wp:positionV relativeFrom="paragraph">
            <wp:posOffset>87079</wp:posOffset>
          </wp:positionV>
          <wp:extent cx="653810" cy="500332"/>
          <wp:effectExtent l="19050" t="0" r="0" b="0"/>
          <wp:wrapNone/>
          <wp:docPr id="2" name="Рисунок 1" descr="C:\Ruslan\Work\EGAR\EGAR Brandbook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uslan\Work\EGAR\EGAR Brandbook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1" allowOverlap="1" wp14:anchorId="0DE7CD30" wp14:editId="10B77405">
          <wp:simplePos x="0" y="0"/>
          <wp:positionH relativeFrom="column">
            <wp:posOffset>-553577</wp:posOffset>
          </wp:positionH>
          <wp:positionV relativeFrom="paragraph">
            <wp:posOffset>87079</wp:posOffset>
          </wp:positionV>
          <wp:extent cx="1507826" cy="500332"/>
          <wp:effectExtent l="19050" t="0" r="0" b="0"/>
          <wp:wrapNone/>
          <wp:docPr id="14" name="Рисунок 1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826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70814,#5962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80A5B"/>
    <w:rsid w:val="00080C5A"/>
    <w:rsid w:val="000869A3"/>
    <w:rsid w:val="00093C5D"/>
    <w:rsid w:val="000953FB"/>
    <w:rsid w:val="00096701"/>
    <w:rsid w:val="000A6B97"/>
    <w:rsid w:val="000B2189"/>
    <w:rsid w:val="000C0D17"/>
    <w:rsid w:val="000E1C4E"/>
    <w:rsid w:val="000F543D"/>
    <w:rsid w:val="0010569B"/>
    <w:rsid w:val="0011707C"/>
    <w:rsid w:val="00135991"/>
    <w:rsid w:val="00152752"/>
    <w:rsid w:val="0016296D"/>
    <w:rsid w:val="00180F1F"/>
    <w:rsid w:val="0018717E"/>
    <w:rsid w:val="001911FC"/>
    <w:rsid w:val="001933D0"/>
    <w:rsid w:val="001B373E"/>
    <w:rsid w:val="001C5C96"/>
    <w:rsid w:val="001D5CBB"/>
    <w:rsid w:val="001E51B7"/>
    <w:rsid w:val="001F05F3"/>
    <w:rsid w:val="00207F20"/>
    <w:rsid w:val="002502E3"/>
    <w:rsid w:val="00267DE1"/>
    <w:rsid w:val="00272F1B"/>
    <w:rsid w:val="002744A6"/>
    <w:rsid w:val="00282535"/>
    <w:rsid w:val="00290678"/>
    <w:rsid w:val="00291278"/>
    <w:rsid w:val="00294839"/>
    <w:rsid w:val="002B079F"/>
    <w:rsid w:val="002B258A"/>
    <w:rsid w:val="002B6E1B"/>
    <w:rsid w:val="002D4A3E"/>
    <w:rsid w:val="002F39A2"/>
    <w:rsid w:val="00301EBB"/>
    <w:rsid w:val="00303114"/>
    <w:rsid w:val="003054DA"/>
    <w:rsid w:val="0030667A"/>
    <w:rsid w:val="00317538"/>
    <w:rsid w:val="003354DF"/>
    <w:rsid w:val="003419AC"/>
    <w:rsid w:val="00360D10"/>
    <w:rsid w:val="00365545"/>
    <w:rsid w:val="00366E91"/>
    <w:rsid w:val="003722FC"/>
    <w:rsid w:val="003806CD"/>
    <w:rsid w:val="003873F0"/>
    <w:rsid w:val="003B30B1"/>
    <w:rsid w:val="003B4835"/>
    <w:rsid w:val="003E4DFA"/>
    <w:rsid w:val="003E6893"/>
    <w:rsid w:val="00414175"/>
    <w:rsid w:val="0042067C"/>
    <w:rsid w:val="004209D1"/>
    <w:rsid w:val="00475E12"/>
    <w:rsid w:val="004831A0"/>
    <w:rsid w:val="00497B88"/>
    <w:rsid w:val="004A5BFD"/>
    <w:rsid w:val="004B294B"/>
    <w:rsid w:val="004B3617"/>
    <w:rsid w:val="004C70C2"/>
    <w:rsid w:val="004D0EC2"/>
    <w:rsid w:val="004E525E"/>
    <w:rsid w:val="004F4888"/>
    <w:rsid w:val="00506860"/>
    <w:rsid w:val="005111FB"/>
    <w:rsid w:val="00521C4D"/>
    <w:rsid w:val="00553D29"/>
    <w:rsid w:val="00571B85"/>
    <w:rsid w:val="005A2BAA"/>
    <w:rsid w:val="005B7FFA"/>
    <w:rsid w:val="005C1E8C"/>
    <w:rsid w:val="005D3D1B"/>
    <w:rsid w:val="005D5F0F"/>
    <w:rsid w:val="00610EAD"/>
    <w:rsid w:val="00612E29"/>
    <w:rsid w:val="00613E02"/>
    <w:rsid w:val="00622825"/>
    <w:rsid w:val="00630825"/>
    <w:rsid w:val="00635356"/>
    <w:rsid w:val="006464C7"/>
    <w:rsid w:val="00647337"/>
    <w:rsid w:val="00654F33"/>
    <w:rsid w:val="00657019"/>
    <w:rsid w:val="006718D1"/>
    <w:rsid w:val="00690299"/>
    <w:rsid w:val="006B5D61"/>
    <w:rsid w:val="006D71DA"/>
    <w:rsid w:val="006E2746"/>
    <w:rsid w:val="007279E2"/>
    <w:rsid w:val="007468AD"/>
    <w:rsid w:val="00764F78"/>
    <w:rsid w:val="007713B9"/>
    <w:rsid w:val="00772E2C"/>
    <w:rsid w:val="007C0CF4"/>
    <w:rsid w:val="007D4530"/>
    <w:rsid w:val="007E55DC"/>
    <w:rsid w:val="007E6D72"/>
    <w:rsid w:val="007F30E1"/>
    <w:rsid w:val="007F42F9"/>
    <w:rsid w:val="007F4368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C0624"/>
    <w:rsid w:val="008C41BF"/>
    <w:rsid w:val="008D5ECC"/>
    <w:rsid w:val="008E074F"/>
    <w:rsid w:val="008E42A8"/>
    <w:rsid w:val="008E49D9"/>
    <w:rsid w:val="008F45D3"/>
    <w:rsid w:val="008F50A8"/>
    <w:rsid w:val="008F67DD"/>
    <w:rsid w:val="00900751"/>
    <w:rsid w:val="00912331"/>
    <w:rsid w:val="0091373B"/>
    <w:rsid w:val="009520B0"/>
    <w:rsid w:val="0096569C"/>
    <w:rsid w:val="00971003"/>
    <w:rsid w:val="00977FE5"/>
    <w:rsid w:val="0098058E"/>
    <w:rsid w:val="009A0E46"/>
    <w:rsid w:val="009A5E61"/>
    <w:rsid w:val="009B1D92"/>
    <w:rsid w:val="009B404E"/>
    <w:rsid w:val="009C7D43"/>
    <w:rsid w:val="009E3BBE"/>
    <w:rsid w:val="009F3629"/>
    <w:rsid w:val="00A05667"/>
    <w:rsid w:val="00A12912"/>
    <w:rsid w:val="00A21C81"/>
    <w:rsid w:val="00A21D52"/>
    <w:rsid w:val="00A26EBA"/>
    <w:rsid w:val="00A27453"/>
    <w:rsid w:val="00A3785E"/>
    <w:rsid w:val="00A415AA"/>
    <w:rsid w:val="00A424B6"/>
    <w:rsid w:val="00A51F9C"/>
    <w:rsid w:val="00A73731"/>
    <w:rsid w:val="00AC42CF"/>
    <w:rsid w:val="00AC7144"/>
    <w:rsid w:val="00AD6CCB"/>
    <w:rsid w:val="00AD6D79"/>
    <w:rsid w:val="00B003E7"/>
    <w:rsid w:val="00B02AFA"/>
    <w:rsid w:val="00B113B6"/>
    <w:rsid w:val="00B24C71"/>
    <w:rsid w:val="00B2591A"/>
    <w:rsid w:val="00B76184"/>
    <w:rsid w:val="00B823A6"/>
    <w:rsid w:val="00B8745F"/>
    <w:rsid w:val="00B90020"/>
    <w:rsid w:val="00B904EB"/>
    <w:rsid w:val="00BA2F36"/>
    <w:rsid w:val="00BC6334"/>
    <w:rsid w:val="00BD57D3"/>
    <w:rsid w:val="00BF19AD"/>
    <w:rsid w:val="00BF57E0"/>
    <w:rsid w:val="00C05001"/>
    <w:rsid w:val="00C25866"/>
    <w:rsid w:val="00C274ED"/>
    <w:rsid w:val="00C40C57"/>
    <w:rsid w:val="00C4124C"/>
    <w:rsid w:val="00C44C1E"/>
    <w:rsid w:val="00C52B26"/>
    <w:rsid w:val="00C8086F"/>
    <w:rsid w:val="00C82D65"/>
    <w:rsid w:val="00C87C9B"/>
    <w:rsid w:val="00C92F22"/>
    <w:rsid w:val="00CA4CA5"/>
    <w:rsid w:val="00CC1D35"/>
    <w:rsid w:val="00CE48F5"/>
    <w:rsid w:val="00D10D6D"/>
    <w:rsid w:val="00D14634"/>
    <w:rsid w:val="00D21ECB"/>
    <w:rsid w:val="00D240E1"/>
    <w:rsid w:val="00D27F8A"/>
    <w:rsid w:val="00D403FB"/>
    <w:rsid w:val="00D44F99"/>
    <w:rsid w:val="00D94AA9"/>
    <w:rsid w:val="00DB4A9D"/>
    <w:rsid w:val="00DC2383"/>
    <w:rsid w:val="00DC656D"/>
    <w:rsid w:val="00DD1172"/>
    <w:rsid w:val="00DE4D7D"/>
    <w:rsid w:val="00DF18DA"/>
    <w:rsid w:val="00DF2D10"/>
    <w:rsid w:val="00DF4D90"/>
    <w:rsid w:val="00E000AC"/>
    <w:rsid w:val="00E105A2"/>
    <w:rsid w:val="00E10B01"/>
    <w:rsid w:val="00E1147D"/>
    <w:rsid w:val="00E129DB"/>
    <w:rsid w:val="00E210B9"/>
    <w:rsid w:val="00E64031"/>
    <w:rsid w:val="00E8545E"/>
    <w:rsid w:val="00EA5F35"/>
    <w:rsid w:val="00EB71AF"/>
    <w:rsid w:val="00EC758E"/>
    <w:rsid w:val="00EC7D35"/>
    <w:rsid w:val="00ED0921"/>
    <w:rsid w:val="00F002F9"/>
    <w:rsid w:val="00F21A38"/>
    <w:rsid w:val="00F35D17"/>
    <w:rsid w:val="00F6249F"/>
    <w:rsid w:val="00F737D0"/>
    <w:rsid w:val="00F73F68"/>
    <w:rsid w:val="00F80624"/>
    <w:rsid w:val="00F845D9"/>
    <w:rsid w:val="00F916B6"/>
    <w:rsid w:val="00F9328A"/>
    <w:rsid w:val="00FC717E"/>
    <w:rsid w:val="00FD4386"/>
    <w:rsid w:val="00FD74DC"/>
    <w:rsid w:val="00FE2C56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70814,#5962fe"/>
    </o:shapedefaults>
    <o:shapelayout v:ext="edit">
      <o:idmap v:ext="edit" data="1"/>
    </o:shapelayout>
  </w:shapeDefaults>
  <w:decimalSymbol w:val=","/>
  <w:listSeparator w:val=";"/>
  <w14:docId w14:val="16110C6E"/>
  <w15:docId w15:val="{D9D65834-B0CD-4D22-8D15-F798667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12E2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05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05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5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5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arte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A897-177B-4B39-95BF-1104CBBE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6</cp:revision>
  <cp:lastPrinted>2023-04-06T09:46:00Z</cp:lastPrinted>
  <dcterms:created xsi:type="dcterms:W3CDTF">2023-04-05T12:49:00Z</dcterms:created>
  <dcterms:modified xsi:type="dcterms:W3CDTF">2023-04-06T10:36:00Z</dcterms:modified>
</cp:coreProperties>
</file>