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7E5" w:rsidRDefault="00CD3BB5">
      <w:pPr>
        <w:spacing w:after="0"/>
        <w:rPr>
          <w:i/>
        </w:rPr>
      </w:pPr>
      <w:bookmarkStart w:id="0" w:name="_GoBack"/>
      <w:r>
        <w:rPr>
          <w:i/>
        </w:rPr>
        <w:t>9</w:t>
      </w:r>
      <w:r w:rsidR="001657A7">
        <w:rPr>
          <w:i/>
        </w:rPr>
        <w:t xml:space="preserve"> </w:t>
      </w:r>
      <w:r w:rsidR="00BC6D45">
        <w:rPr>
          <w:i/>
        </w:rPr>
        <w:t>августа</w:t>
      </w:r>
      <w:r w:rsidR="001657A7">
        <w:rPr>
          <w:i/>
        </w:rPr>
        <w:t xml:space="preserve"> 2023</w:t>
      </w:r>
    </w:p>
    <w:p w:rsidR="005507E5" w:rsidRDefault="001657A7">
      <w:pPr>
        <w:spacing w:after="0"/>
        <w:rPr>
          <w:i/>
        </w:rPr>
      </w:pPr>
      <w:r>
        <w:rPr>
          <w:i/>
        </w:rPr>
        <w:t>Москва</w:t>
      </w:r>
    </w:p>
    <w:p w:rsidR="005507E5" w:rsidRDefault="001657A7">
      <w:pPr>
        <w:pStyle w:val="ac"/>
        <w:spacing w:before="280" w:after="0"/>
        <w:ind w:firstLine="709"/>
        <w:jc w:val="both"/>
        <w:rPr>
          <w:color w:val="333333"/>
        </w:rPr>
      </w:pPr>
      <w:r>
        <w:rPr>
          <w:b/>
          <w:color w:val="333333"/>
        </w:rPr>
        <w:t>Импортозамещение систем видеоконференцсвязи от ГК ЕГАР Текнолоджи</w:t>
      </w:r>
    </w:p>
    <w:p w:rsidR="005507E5" w:rsidRPr="00010646" w:rsidRDefault="001657A7">
      <w:pPr>
        <w:pStyle w:val="ac"/>
        <w:spacing w:before="280" w:after="0"/>
        <w:ind w:firstLine="709"/>
        <w:jc w:val="both"/>
        <w:rPr>
          <w:color w:val="333333"/>
        </w:rPr>
      </w:pPr>
      <w:r>
        <w:rPr>
          <w:color w:val="333333"/>
        </w:rPr>
        <w:t xml:space="preserve"> Группа Компаний (ГК) ЕГАР Текнолоджи (EGAR Technology) разработала систему для видеоконференцсвязи</w:t>
      </w:r>
      <w:r w:rsidR="00CD3BB5">
        <w:rPr>
          <w:color w:val="333333"/>
        </w:rPr>
        <w:t xml:space="preserve"> (ВКС)</w:t>
      </w:r>
      <w:r w:rsidR="009E0ABB">
        <w:rPr>
          <w:color w:val="333333"/>
        </w:rPr>
        <w:t>, которая</w:t>
      </w:r>
      <w:r>
        <w:rPr>
          <w:color w:val="333333"/>
        </w:rPr>
        <w:t xml:space="preserve"> позволяет проводить видеоконференции, создавать и настраивать публичные и персональные рабочие пространства, управлять планированием мероприятий </w:t>
      </w:r>
      <w:r w:rsidRPr="00010646">
        <w:rPr>
          <w:color w:val="333333"/>
        </w:rPr>
        <w:t>организации и проводить вебинары. Система построена с использованием импортозамещающих открытых технологий, обеспечивающих высокие показателями быстродействия и надежности.</w:t>
      </w:r>
    </w:p>
    <w:p w:rsidR="005507E5" w:rsidRPr="00010646" w:rsidRDefault="001657A7">
      <w:pPr>
        <w:pStyle w:val="ac"/>
        <w:spacing w:before="280" w:after="0"/>
        <w:ind w:firstLine="709"/>
        <w:jc w:val="both"/>
        <w:rPr>
          <w:color w:val="333333"/>
        </w:rPr>
      </w:pPr>
      <w:r w:rsidRPr="00010646">
        <w:rPr>
          <w:color w:val="333333"/>
        </w:rPr>
        <w:t>Система</w:t>
      </w:r>
      <w:r w:rsidR="00CD3BB5">
        <w:rPr>
          <w:color w:val="333333"/>
        </w:rPr>
        <w:t xml:space="preserve"> ВКС</w:t>
      </w:r>
      <w:r w:rsidRPr="00010646">
        <w:rPr>
          <w:color w:val="333333"/>
        </w:rPr>
        <w:t xml:space="preserve"> работает с любого устройства – браузер, мобильный телефон, планшет – и позволяет проводить видеоконференции без ограничения по времени с возможностью записи, а также вебинары с функцией демонстрации экрана другим пользователям. Подключение пользователей может осуществляться по ссылке, во время проведения конференции или вебинара пользователи также могут общаться в чате.</w:t>
      </w:r>
    </w:p>
    <w:p w:rsidR="005507E5" w:rsidRPr="00010646" w:rsidRDefault="001657A7">
      <w:pPr>
        <w:pStyle w:val="ac"/>
        <w:spacing w:before="280" w:after="0"/>
        <w:ind w:firstLine="709"/>
        <w:jc w:val="both"/>
        <w:rPr>
          <w:color w:val="333333"/>
        </w:rPr>
      </w:pPr>
      <w:r w:rsidRPr="00010646">
        <w:rPr>
          <w:color w:val="333333"/>
        </w:rPr>
        <w:t xml:space="preserve">Функционал системы поддерживает работу с календарями мероприятий организации, позволяя создавать мероприятия через календарь или соответствующий виджет с приглашением участников и назначением организаторов, информировать о пересечениях с другими событиями при добавлении участников, формировать и просматривать </w:t>
      </w:r>
      <w:r w:rsidR="00CD3BB5">
        <w:rPr>
          <w:color w:val="333333"/>
        </w:rPr>
        <w:t>повестку запланированных встреч</w:t>
      </w:r>
      <w:r w:rsidRPr="00010646">
        <w:rPr>
          <w:color w:val="333333"/>
        </w:rPr>
        <w:t xml:space="preserve"> с последующим добавлением вопросов и файлов повестки</w:t>
      </w:r>
      <w:r w:rsidR="00010646" w:rsidRPr="00010646">
        <w:rPr>
          <w:color w:val="333333"/>
        </w:rPr>
        <w:t>, а также</w:t>
      </w:r>
      <w:r w:rsidR="00010646" w:rsidRPr="00010646">
        <w:t xml:space="preserve"> </w:t>
      </w:r>
      <w:r w:rsidR="00010646" w:rsidRPr="00010646">
        <w:rPr>
          <w:color w:val="333333"/>
        </w:rPr>
        <w:t>осуществлять автоматическую рассылку на почты приглашённых участников встречи</w:t>
      </w:r>
      <w:r w:rsidRPr="00010646">
        <w:rPr>
          <w:color w:val="333333"/>
        </w:rPr>
        <w:t xml:space="preserve">. </w:t>
      </w:r>
    </w:p>
    <w:p w:rsidR="005507E5" w:rsidRDefault="001657A7">
      <w:pPr>
        <w:pStyle w:val="ac"/>
        <w:spacing w:before="280" w:after="0"/>
        <w:ind w:firstLine="709"/>
        <w:jc w:val="both"/>
        <w:rPr>
          <w:color w:val="333333"/>
        </w:rPr>
      </w:pPr>
      <w:r w:rsidRPr="00010646">
        <w:rPr>
          <w:color w:val="333333"/>
        </w:rPr>
        <w:t>В рамках обеспечения защиты персональных данных пользователя предусмотрены</w:t>
      </w:r>
      <w:r w:rsidR="00010646">
        <w:rPr>
          <w:color w:val="333333"/>
        </w:rPr>
        <w:t xml:space="preserve"> аутентификация по </w:t>
      </w:r>
      <w:r w:rsidR="00010646">
        <w:rPr>
          <w:color w:val="333333"/>
          <w:lang w:val="en-US"/>
        </w:rPr>
        <w:t>LDAP</w:t>
      </w:r>
      <w:r w:rsidR="00010646">
        <w:rPr>
          <w:color w:val="333333"/>
        </w:rPr>
        <w:t>,</w:t>
      </w:r>
      <w:r w:rsidRPr="00010646">
        <w:rPr>
          <w:color w:val="333333"/>
        </w:rPr>
        <w:t xml:space="preserve"> разграничение доступа к информации, хранящейся в БД системы, разграничение доступа к функциям системы, а также обязательность функционирования средств защиты при работе системы и сохранность данных</w:t>
      </w:r>
      <w:r>
        <w:rPr>
          <w:color w:val="333333"/>
        </w:rPr>
        <w:t xml:space="preserve">.  </w:t>
      </w:r>
    </w:p>
    <w:p w:rsidR="005507E5" w:rsidRDefault="009E0ABB" w:rsidP="00010646">
      <w:pPr>
        <w:pStyle w:val="ac"/>
        <w:spacing w:before="280" w:after="0"/>
        <w:ind w:firstLine="709"/>
        <w:jc w:val="both"/>
        <w:rPr>
          <w:color w:val="333333"/>
        </w:rPr>
      </w:pPr>
      <w:r w:rsidRPr="009E0ABB">
        <w:rPr>
          <w:color w:val="333333"/>
        </w:rPr>
        <w:t xml:space="preserve">Специалисты EGAR Technology, работающие на проектах импортозамещения, имеют значительный опыт работы с системами и продуктами западных поставщиков, прекративших заключение новых договоров и оказывающих минимальные услуги поддержки существующим клиентам на территории РФ. Благодаря </w:t>
      </w:r>
      <w:r w:rsidR="001B707D">
        <w:rPr>
          <w:color w:val="333333"/>
        </w:rPr>
        <w:t xml:space="preserve">значительной </w:t>
      </w:r>
      <w:r w:rsidRPr="009E0ABB">
        <w:rPr>
          <w:color w:val="333333"/>
        </w:rPr>
        <w:t xml:space="preserve">ресурсной базе </w:t>
      </w:r>
      <w:r w:rsidR="001B707D">
        <w:rPr>
          <w:color w:val="333333"/>
        </w:rPr>
        <w:t>ГК ЕГАР Текнолоджи</w:t>
      </w:r>
      <w:r w:rsidRPr="009E0ABB">
        <w:rPr>
          <w:color w:val="333333"/>
        </w:rPr>
        <w:t xml:space="preserve"> готова предложить в рамках проектов импортозамещения </w:t>
      </w:r>
      <w:r w:rsidR="001B707D">
        <w:rPr>
          <w:color w:val="333333"/>
        </w:rPr>
        <w:t xml:space="preserve">как полную замену систем зарубежных вендоров по автоматизации торговых операций, операций Казначейства и инвестиционного бизнеса и различных сегментов банковской деятельности в целом, так и </w:t>
      </w:r>
      <w:r w:rsidRPr="009E0ABB">
        <w:rPr>
          <w:color w:val="333333"/>
        </w:rPr>
        <w:t>сервисные услуги</w:t>
      </w:r>
      <w:r w:rsidR="001B707D">
        <w:rPr>
          <w:color w:val="333333"/>
        </w:rPr>
        <w:t xml:space="preserve"> различного профиля, актуальные также и для нефинансовых организаций </w:t>
      </w:r>
      <w:r w:rsidRPr="009E0ABB">
        <w:rPr>
          <w:color w:val="333333"/>
        </w:rPr>
        <w:t>– заказная разработка, тестирование, интеграция, аутсорсинг квалифицированных специалистов и другие.</w:t>
      </w:r>
    </w:p>
    <w:p w:rsidR="00BF6DAA" w:rsidRPr="00BF6DAA" w:rsidRDefault="00BF6DAA" w:rsidP="00BF6DAA">
      <w:pPr>
        <w:pStyle w:val="ac"/>
        <w:spacing w:before="280" w:after="0"/>
        <w:jc w:val="both"/>
        <w:rPr>
          <w:color w:val="333333"/>
          <w:lang w:val="en-US"/>
        </w:rPr>
      </w:pPr>
      <w:r>
        <w:rPr>
          <w:color w:val="333333"/>
        </w:rPr>
        <w:t xml:space="preserve">Источник: </w:t>
      </w:r>
      <w:hyperlink r:id="rId6" w:history="1">
        <w:r w:rsidRPr="00BF6DAA">
          <w:rPr>
            <w:rStyle w:val="ae"/>
            <w:lang w:val="en-US"/>
          </w:rPr>
          <w:t>EGAR Technology</w:t>
        </w:r>
      </w:hyperlink>
      <w:bookmarkEnd w:id="0"/>
    </w:p>
    <w:sectPr w:rsidR="00BF6DAA" w:rsidRPr="00BF6DA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985" w:right="851" w:bottom="1134" w:left="1418" w:header="284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87E" w:rsidRDefault="0026087E">
      <w:pPr>
        <w:spacing w:after="0" w:line="240" w:lineRule="auto"/>
      </w:pPr>
      <w:r>
        <w:separator/>
      </w:r>
    </w:p>
  </w:endnote>
  <w:endnote w:type="continuationSeparator" w:id="0">
    <w:p w:rsidR="0026087E" w:rsidRDefault="0026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yriad Pro">
    <w:altName w:val="Arial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7E5" w:rsidRDefault="005507E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7E5" w:rsidRDefault="001657A7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0" allowOverlap="1" wp14:anchorId="1A9F2172">
              <wp:simplePos x="0" y="0"/>
              <wp:positionH relativeFrom="column">
                <wp:posOffset>-662940</wp:posOffset>
              </wp:positionH>
              <wp:positionV relativeFrom="paragraph">
                <wp:posOffset>-224155</wp:posOffset>
              </wp:positionV>
              <wp:extent cx="3900170" cy="518160"/>
              <wp:effectExtent l="3810" t="4445" r="1905" b="1905"/>
              <wp:wrapNone/>
              <wp:docPr id="7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99520" cy="517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507E5" w:rsidRDefault="001657A7">
                          <w:pPr>
                            <w:pStyle w:val="aa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Москва • Казань • Владимир • Брянск • Самара • Гомель</w:t>
                          </w:r>
                        </w:p>
                        <w:p w:rsidR="005507E5" w:rsidRDefault="001657A7">
                          <w:pPr>
                            <w:pStyle w:val="aa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Воронеж • Томск • Пенза • Санкт-Петербург</w:t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" path="m0,0l-2147483645,0l-2147483645,-2147483646l0,-2147483646xe" fillcolor="white" stroked="f" o:allowincell="f" style="position:absolute;margin-left:-52.2pt;margin-top:-17.65pt;width:307pt;height:40.7pt;mso-wrap-style:square;v-text-anchor:top" wp14:anchorId="1A9F2172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Москва • Казань • Владимир • Брянск • Самара • Гомель</w:t>
                    </w:r>
                  </w:p>
                  <w:p>
                    <w:pPr>
                      <w:pStyle w:val="Foo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Воронеж • Томск • Пенза • Санкт-Петербург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87E" w:rsidRDefault="0026087E">
      <w:pPr>
        <w:spacing w:after="0" w:line="240" w:lineRule="auto"/>
      </w:pPr>
      <w:r>
        <w:separator/>
      </w:r>
    </w:p>
  </w:footnote>
  <w:footnote w:type="continuationSeparator" w:id="0">
    <w:p w:rsidR="0026087E" w:rsidRDefault="0026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7E5" w:rsidRDefault="005507E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7E5" w:rsidRDefault="001657A7">
    <w:pPr>
      <w:pStyle w:val="Alltext"/>
      <w:spacing w:line="240" w:lineRule="auto"/>
      <w:jc w:val="right"/>
      <w:rPr>
        <w:spacing w:val="7"/>
        <w:sz w:val="14"/>
        <w:szCs w:val="14"/>
        <w:lang w:val="ru-RU"/>
      </w:rPr>
    </w:pPr>
    <w:r>
      <w:rPr>
        <w:noProof/>
        <w:spacing w:val="7"/>
        <w:sz w:val="14"/>
        <w:szCs w:val="14"/>
        <w:lang w:val="ru-RU" w:eastAsia="ru-RU"/>
      </w:rPr>
      <mc:AlternateContent>
        <mc:Choice Requires="wps">
          <w:drawing>
            <wp:anchor distT="0" distB="0" distL="0" distR="0" simplePos="0" relativeHeight="2" behindDoc="1" locked="0" layoutInCell="0" allowOverlap="1" wp14:anchorId="53D0BD9B">
              <wp:simplePos x="0" y="0"/>
              <wp:positionH relativeFrom="column">
                <wp:posOffset>-901065</wp:posOffset>
              </wp:positionH>
              <wp:positionV relativeFrom="paragraph">
                <wp:posOffset>-179705</wp:posOffset>
              </wp:positionV>
              <wp:extent cx="7560945" cy="1044575"/>
              <wp:effectExtent l="13335" t="10795" r="8255" b="1206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1044000"/>
                      </a:xfrm>
                      <a:prstGeom prst="rect">
                        <a:avLst/>
                      </a:prstGeom>
                      <a:solidFill>
                        <a:srgbClr val="070814"/>
                      </a:solidFill>
                      <a:ln w="9525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#070814" stroked="t" o:allowincell="f" style="position:absolute;margin-left:-70.95pt;margin-top:-14.15pt;width:595.25pt;height:82.15pt;mso-wrap-style:none;v-text-anchor:middle" wp14:anchorId="53D0BD9B">
              <v:fill o:detectmouseclick="t" type="solid" color2="#f8f7eb"/>
              <v:stroke color="black" weight="9360" joinstyle="miter" endcap="flat"/>
              <w10:wrap type="none"/>
            </v:rect>
          </w:pict>
        </mc:Fallback>
      </mc:AlternateContent>
    </w:r>
    <w:r>
      <w:rPr>
        <w:noProof/>
        <w:spacing w:val="7"/>
        <w:sz w:val="14"/>
        <w:szCs w:val="14"/>
        <w:lang w:val="ru-RU" w:eastAsia="ru-RU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-553720</wp:posOffset>
          </wp:positionH>
          <wp:positionV relativeFrom="paragraph">
            <wp:posOffset>86995</wp:posOffset>
          </wp:positionV>
          <wp:extent cx="1507490" cy="500380"/>
          <wp:effectExtent l="0" t="0" r="0" b="0"/>
          <wp:wrapNone/>
          <wp:docPr id="2" name="Рисунок 10" descr="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0" descr="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7490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pacing w:val="7"/>
        <w:sz w:val="14"/>
        <w:szCs w:val="14"/>
        <w:lang w:val="ru-RU" w:eastAsia="ru-RU"/>
      </w:rPr>
      <w:drawing>
        <wp:anchor distT="0" distB="0" distL="0" distR="0" simplePos="0" relativeHeight="4" behindDoc="1" locked="0" layoutInCell="0" allowOverlap="1">
          <wp:simplePos x="0" y="0"/>
          <wp:positionH relativeFrom="column">
            <wp:posOffset>5674995</wp:posOffset>
          </wp:positionH>
          <wp:positionV relativeFrom="paragraph">
            <wp:posOffset>86995</wp:posOffset>
          </wp:positionV>
          <wp:extent cx="654050" cy="500380"/>
          <wp:effectExtent l="0" t="0" r="0" b="0"/>
          <wp:wrapNone/>
          <wp:docPr id="3" name="Рисунок 1" descr="C:\Ruslan\Work\EGAR\EGAR Brandbook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1" descr="C:\Ruslan\Work\EGAR\EGAR Brandbook\2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pacing w:val="7"/>
        <w:sz w:val="14"/>
        <w:szCs w:val="14"/>
        <w:lang w:val="ru-RU" w:eastAsia="ru-RU"/>
      </w:rPr>
      <mc:AlternateContent>
        <mc:Choice Requires="wps">
          <w:drawing>
            <wp:anchor distT="0" distB="0" distL="0" distR="0" simplePos="0" relativeHeight="5" behindDoc="1" locked="0" layoutInCell="0" allowOverlap="1" wp14:anchorId="0F45B5B7">
              <wp:simplePos x="0" y="0"/>
              <wp:positionH relativeFrom="column">
                <wp:posOffset>1356995</wp:posOffset>
              </wp:positionH>
              <wp:positionV relativeFrom="paragraph">
                <wp:posOffset>-26035</wp:posOffset>
              </wp:positionV>
              <wp:extent cx="2390140" cy="690880"/>
              <wp:effectExtent l="4445" t="2540" r="0" b="2540"/>
              <wp:wrapNone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9680" cy="69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507E5" w:rsidRDefault="001657A7">
                          <w:pPr>
                            <w:pStyle w:val="FrameContents"/>
                            <w:spacing w:after="0"/>
                            <w:rPr>
                              <w:rFonts w:ascii="Myriad Pro" w:hAnsi="Myriad Pro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Офис в Москве:</w:t>
                          </w:r>
                        </w:p>
                        <w:p w:rsidR="005507E5" w:rsidRDefault="001657A7">
                          <w:pPr>
                            <w:pStyle w:val="FrameContents"/>
                            <w:spacing w:after="0"/>
                            <w:rPr>
                              <w:rFonts w:ascii="Myriad Pro" w:hAnsi="Myriad Pro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yriad Pro" w:hAnsi="Myriad Pro"/>
                              <w:color w:val="FFFFFF" w:themeColor="background1"/>
                              <w:sz w:val="18"/>
                              <w:szCs w:val="18"/>
                            </w:rPr>
                            <w:t>107564, ул. Краснобогатырская д.6, стр.2</w:t>
                          </w:r>
                        </w:p>
                        <w:p w:rsidR="005507E5" w:rsidRDefault="001657A7">
                          <w:pPr>
                            <w:pStyle w:val="FrameContents"/>
                            <w:spacing w:after="0"/>
                            <w:rPr>
                              <w:rFonts w:ascii="Myriad Pro" w:hAnsi="Myriad Pro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yriad Pro" w:hAnsi="Myriad Pro"/>
                              <w:color w:val="FFFFFF" w:themeColor="background1"/>
                              <w:sz w:val="18"/>
                              <w:szCs w:val="18"/>
                            </w:rPr>
                            <w:t>Тел./Факс: +7 495 120 05 33</w:t>
                          </w:r>
                        </w:p>
                        <w:p w:rsidR="005507E5" w:rsidRDefault="001657A7">
                          <w:pPr>
                            <w:pStyle w:val="FrameContents"/>
                            <w:spacing w:after="0"/>
                            <w:rPr>
                              <w:rFonts w:ascii="Myriad Pro" w:hAnsi="Myriad Pro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Myriad Pro" w:hAnsi="Myriad Pro"/>
                              <w:color w:val="FFFFFF" w:themeColor="background1"/>
                              <w:sz w:val="18"/>
                              <w:szCs w:val="18"/>
                            </w:rPr>
                            <w:t>info@egartech</w:t>
                          </w:r>
                          <w:proofErr w:type="spellEnd"/>
                          <w:r>
                            <w:rPr>
                              <w:rFonts w:ascii="Myriad Pro" w:hAnsi="Myriad Pro"/>
                              <w:color w:val="FFFFFF" w:themeColor="background1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Myriad Pro" w:hAnsi="Myriad Pro"/>
                              <w:color w:val="FFFFFF" w:themeColor="background1"/>
                              <w:sz w:val="18"/>
                              <w:szCs w:val="18"/>
                              <w:lang w:val="en-US"/>
                            </w:rPr>
                            <w:t>ru</w:t>
                          </w:r>
                          <w:r>
                            <w:rPr>
                              <w:rFonts w:ascii="Myriad Pro" w:hAnsi="Myriad Pro"/>
                              <w:color w:val="FFFFFF" w:themeColor="background1"/>
                              <w:sz w:val="18"/>
                              <w:szCs w:val="18"/>
                            </w:rPr>
                            <w:t xml:space="preserve"> • www.egartech.ru</w:t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path="m0,0l-2147483645,0l-2147483645,-2147483646l0,-2147483646xe" stroked="f" o:allowincell="f" style="position:absolute;margin-left:106.85pt;margin-top:-2.05pt;width:188.1pt;height:54.3pt;mso-wrap-style:square;v-text-anchor:top" wp14:anchorId="0F45B5B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0" w:after="0"/>
                      <w:rPr>
                        <w:rFonts w:ascii="Myriad Pro" w:hAnsi="Myriad Pro"/>
                        <w:b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Myriad Pro" w:hAnsi="Myriad Pro"/>
                        <w:b/>
                        <w:color w:val="FFFFFF" w:themeColor="background1"/>
                        <w:sz w:val="18"/>
                        <w:szCs w:val="18"/>
                      </w:rPr>
                      <w:t>Офис в Москве:</w:t>
                    </w:r>
                  </w:p>
                  <w:p>
                    <w:pPr>
                      <w:pStyle w:val="FrameContents"/>
                      <w:spacing w:before="0" w:after="0"/>
                      <w:rPr>
                        <w:rFonts w:ascii="Myriad Pro" w:hAnsi="Myriad Pro"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Myriad Pro" w:hAnsi="Myriad Pro"/>
                        <w:color w:val="FFFFFF" w:themeColor="background1"/>
                        <w:sz w:val="18"/>
                        <w:szCs w:val="18"/>
                      </w:rPr>
                      <w:t>107564, ул. Краснобогатырская д.6, стр.2</w:t>
                    </w:r>
                  </w:p>
                  <w:p>
                    <w:pPr>
                      <w:pStyle w:val="FrameContents"/>
                      <w:spacing w:before="0" w:after="0"/>
                      <w:rPr>
                        <w:rFonts w:ascii="Myriad Pro" w:hAnsi="Myriad Pro"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Myriad Pro" w:hAnsi="Myriad Pro"/>
                        <w:color w:val="FFFFFF" w:themeColor="background1"/>
                        <w:sz w:val="18"/>
                        <w:szCs w:val="18"/>
                      </w:rPr>
                      <w:t>Тел./Факс: +7 495 120 05 33</w:t>
                    </w:r>
                  </w:p>
                  <w:p>
                    <w:pPr>
                      <w:pStyle w:val="FrameContents"/>
                      <w:spacing w:before="0" w:after="0"/>
                      <w:rPr>
                        <w:rFonts w:ascii="Myriad Pro" w:hAnsi="Myriad Pro"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Myriad Pro" w:hAnsi="Myriad Pro"/>
                        <w:color w:val="FFFFFF" w:themeColor="background1"/>
                        <w:sz w:val="18"/>
                        <w:szCs w:val="18"/>
                      </w:rPr>
                      <w:t>info@egartech.</w:t>
                    </w:r>
                    <w:r>
                      <w:rPr>
                        <w:rFonts w:ascii="Myriad Pro" w:hAnsi="Myriad Pro"/>
                        <w:color w:val="FFFFFF" w:themeColor="background1"/>
                        <w:sz w:val="18"/>
                        <w:szCs w:val="18"/>
                        <w:lang w:val="en-US"/>
                      </w:rPr>
                      <w:t>ru</w:t>
                    </w:r>
                    <w:r>
                      <w:rPr>
                        <w:rFonts w:ascii="Myriad Pro" w:hAnsi="Myriad Pro"/>
                        <w:color w:val="FFFFFF" w:themeColor="background1"/>
                        <w:sz w:val="18"/>
                        <w:szCs w:val="18"/>
                      </w:rPr>
                      <w:t xml:space="preserve"> • www.egartech.ru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  <w:spacing w:val="7"/>
        <w:sz w:val="14"/>
        <w:szCs w:val="14"/>
        <w:lang w:val="ru-RU" w:eastAsia="ru-RU"/>
      </w:rPr>
      <mc:AlternateContent>
        <mc:Choice Requires="wps">
          <w:drawing>
            <wp:anchor distT="0" distB="0" distL="0" distR="0" simplePos="0" relativeHeight="9" behindDoc="1" locked="0" layoutInCell="0" allowOverlap="1" wp14:anchorId="42B24886">
              <wp:simplePos x="0" y="0"/>
              <wp:positionH relativeFrom="column">
                <wp:posOffset>1203325</wp:posOffset>
              </wp:positionH>
              <wp:positionV relativeFrom="paragraph">
                <wp:posOffset>4445</wp:posOffset>
              </wp:positionV>
              <wp:extent cx="1270" cy="690880"/>
              <wp:effectExtent l="12700" t="13970" r="6350" b="10160"/>
              <wp:wrapNone/>
              <wp:docPr id="6" name="Auto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" cy="6901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962FE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AutoShape 2" stroked="t" o:allowincell="f" style="position:absolute;margin-left:94.75pt;margin-top:0.35pt;width:0pt;height:54.3pt;mso-wrap-style:none;v-text-anchor:middle" wp14:anchorId="42B24886" type="_x0000_t32">
              <v:fill o:detectmouseclick="t" on="false"/>
              <v:stroke color="#5962fe" weight="9360" joinstyle="round" endcap="flat"/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E5"/>
    <w:rsid w:val="00010646"/>
    <w:rsid w:val="001657A7"/>
    <w:rsid w:val="001A16CE"/>
    <w:rsid w:val="001B707D"/>
    <w:rsid w:val="0026087E"/>
    <w:rsid w:val="005507E5"/>
    <w:rsid w:val="006C6B20"/>
    <w:rsid w:val="009E0ABB"/>
    <w:rsid w:val="00B313D9"/>
    <w:rsid w:val="00BC6D45"/>
    <w:rsid w:val="00BF6DAA"/>
    <w:rsid w:val="00C67688"/>
    <w:rsid w:val="00CD3BB5"/>
    <w:rsid w:val="00F32911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676C"/>
  <w15:docId w15:val="{78CA0F5C-A74F-46BA-8CD0-DD018BA0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4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F845D9"/>
  </w:style>
  <w:style w:type="character" w:customStyle="1" w:styleId="a4">
    <w:name w:val="Нижний колонтитул Знак"/>
    <w:basedOn w:val="a0"/>
    <w:uiPriority w:val="99"/>
    <w:qFormat/>
    <w:rsid w:val="00B823A6"/>
    <w:rPr>
      <w:rFonts w:ascii="Arial" w:hAnsi="Arial" w:cs="Arial"/>
    </w:rPr>
  </w:style>
  <w:style w:type="character" w:customStyle="1" w:styleId="skypec2ctextspan">
    <w:name w:val="skype_c2c_text_span"/>
    <w:basedOn w:val="a0"/>
    <w:qFormat/>
    <w:rsid w:val="00F845D9"/>
  </w:style>
  <w:style w:type="character" w:customStyle="1" w:styleId="a5">
    <w:name w:val="Текст выноски Знак"/>
    <w:basedOn w:val="a0"/>
    <w:uiPriority w:val="99"/>
    <w:semiHidden/>
    <w:qFormat/>
    <w:rsid w:val="00F845D9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a"/>
    <w:qFormat/>
  </w:style>
  <w:style w:type="paragraph" w:styleId="a9">
    <w:name w:val="header"/>
    <w:basedOn w:val="a"/>
    <w:uiPriority w:val="99"/>
    <w:unhideWhenUsed/>
    <w:rsid w:val="00F845D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uiPriority w:val="99"/>
    <w:unhideWhenUsed/>
    <w:rsid w:val="00B823A6"/>
    <w:pPr>
      <w:tabs>
        <w:tab w:val="center" w:pos="4677"/>
        <w:tab w:val="right" w:pos="9355"/>
      </w:tabs>
      <w:spacing w:after="0" w:line="240" w:lineRule="auto"/>
    </w:pPr>
    <w:rPr>
      <w:rFonts w:ascii="Arial" w:hAnsi="Arial" w:cs="Arial"/>
    </w:rPr>
  </w:style>
  <w:style w:type="paragraph" w:customStyle="1" w:styleId="Alltext">
    <w:name w:val="All text"/>
    <w:basedOn w:val="a"/>
    <w:uiPriority w:val="99"/>
    <w:qFormat/>
    <w:rsid w:val="00F845D9"/>
    <w:pPr>
      <w:spacing w:after="0" w:line="288" w:lineRule="auto"/>
      <w:jc w:val="both"/>
      <w:textAlignment w:val="baseline"/>
    </w:pPr>
    <w:rPr>
      <w:rFonts w:ascii="Arial" w:eastAsia="Times New Roman" w:hAnsi="Arial" w:cs="Arial"/>
      <w:color w:val="000000"/>
      <w:sz w:val="20"/>
      <w:szCs w:val="20"/>
      <w:lang w:val="en-US" w:eastAsia="ar-SA"/>
    </w:rPr>
  </w:style>
  <w:style w:type="paragraph" w:styleId="ab">
    <w:name w:val="Balloon Text"/>
    <w:basedOn w:val="a"/>
    <w:uiPriority w:val="99"/>
    <w:semiHidden/>
    <w:unhideWhenUsed/>
    <w:qFormat/>
    <w:rsid w:val="00F845D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qFormat/>
    <w:rsid w:val="008C41B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a"/>
    <w:qFormat/>
  </w:style>
  <w:style w:type="paragraph" w:styleId="ad">
    <w:name w:val="Revision"/>
    <w:hidden/>
    <w:uiPriority w:val="99"/>
    <w:semiHidden/>
    <w:rsid w:val="00F32911"/>
    <w:pPr>
      <w:suppressAutoHyphens w:val="0"/>
    </w:pPr>
  </w:style>
  <w:style w:type="character" w:styleId="ae">
    <w:name w:val="Hyperlink"/>
    <w:basedOn w:val="a0"/>
    <w:uiPriority w:val="99"/>
    <w:unhideWhenUsed/>
    <w:rsid w:val="00BF6D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artech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Пронин</dc:creator>
  <dc:description/>
  <cp:lastModifiedBy>Пользователь Windows</cp:lastModifiedBy>
  <cp:revision>4</cp:revision>
  <dcterms:created xsi:type="dcterms:W3CDTF">2023-08-07T09:23:00Z</dcterms:created>
  <dcterms:modified xsi:type="dcterms:W3CDTF">2023-08-07T21:38:00Z</dcterms:modified>
  <dc:language>ru-RU</dc:language>
</cp:coreProperties>
</file>