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7101C" w14:textId="498B2350" w:rsidR="00FF39A9" w:rsidRPr="004D3BC4" w:rsidRDefault="004D3BC4" w:rsidP="006C1DAD">
      <w:pPr>
        <w:pStyle w:val="a9"/>
        <w:spacing w:before="0" w:beforeAutospacing="0" w:after="0" w:afterAutospacing="0"/>
        <w:jc w:val="both"/>
        <w:rPr>
          <w:i/>
          <w:color w:val="333333"/>
        </w:rPr>
      </w:pPr>
      <w:r w:rsidRPr="004D3BC4">
        <w:rPr>
          <w:i/>
          <w:color w:val="333333"/>
        </w:rPr>
        <w:t>28 октября</w:t>
      </w:r>
      <w:r w:rsidR="006C1DAD" w:rsidRPr="004D3BC4">
        <w:rPr>
          <w:i/>
          <w:color w:val="333333"/>
        </w:rPr>
        <w:t xml:space="preserve"> 2025</w:t>
      </w:r>
    </w:p>
    <w:p w14:paraId="3091B8DF" w14:textId="77777777" w:rsidR="006C1DAD" w:rsidRPr="004D3BC4" w:rsidRDefault="006C1DAD" w:rsidP="006C1DAD">
      <w:pPr>
        <w:pStyle w:val="a9"/>
        <w:spacing w:before="0" w:beforeAutospacing="0" w:after="0" w:afterAutospacing="0"/>
        <w:jc w:val="both"/>
        <w:rPr>
          <w:i/>
          <w:color w:val="333333"/>
        </w:rPr>
      </w:pPr>
      <w:r w:rsidRPr="004D3BC4">
        <w:rPr>
          <w:i/>
          <w:color w:val="333333"/>
        </w:rPr>
        <w:t>Москва</w:t>
      </w:r>
    </w:p>
    <w:p w14:paraId="616E0D6A" w14:textId="77777777" w:rsidR="006C1DAD" w:rsidRPr="006C1DAD" w:rsidRDefault="006C1DAD" w:rsidP="006C1DAD">
      <w:pPr>
        <w:pStyle w:val="a9"/>
        <w:spacing w:before="0" w:beforeAutospacing="0" w:after="0" w:afterAutospacing="0"/>
        <w:jc w:val="both"/>
        <w:rPr>
          <w:i/>
          <w:color w:val="333333"/>
        </w:rPr>
      </w:pPr>
      <w:r w:rsidRPr="004D3BC4">
        <w:rPr>
          <w:i/>
          <w:color w:val="333333"/>
        </w:rPr>
        <w:t>Пресс-релиз</w:t>
      </w:r>
    </w:p>
    <w:p w14:paraId="56058382" w14:textId="77777777" w:rsidR="006C1DAD" w:rsidRDefault="006C1DAD"/>
    <w:p w14:paraId="1BBEAC4C" w14:textId="569959CB" w:rsidR="004D3BC4" w:rsidRDefault="004D3BC4" w:rsidP="004D3BC4">
      <w:pPr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Новые возможности</w:t>
      </w:r>
      <w:r w:rsidRPr="00D0083D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интеллектуального модуля сверки данных на платформе EGAR NCW</w:t>
      </w:r>
    </w:p>
    <w:p w14:paraId="7CE4B2A0" w14:textId="77777777" w:rsidR="004D3BC4" w:rsidRDefault="004D3BC4" w:rsidP="004D3BC4">
      <w:pPr>
        <w:pStyle w:val="a9"/>
        <w:spacing w:after="0"/>
        <w:jc w:val="both"/>
        <w:rPr>
          <w:color w:val="333333"/>
        </w:rPr>
      </w:pPr>
      <w:r w:rsidRPr="00D0083D">
        <w:rPr>
          <w:color w:val="333333"/>
        </w:rPr>
        <w:t>Компания «ЕГАР Технологии» выпустила обновленную версию интеллектуального модуля сверки данных на платформе EGAR NCW</w:t>
      </w:r>
      <w:r>
        <w:rPr>
          <w:color w:val="333333"/>
        </w:rPr>
        <w:t xml:space="preserve">, предназначенного в первую очередь </w:t>
      </w:r>
      <w:r w:rsidRPr="00D0083D">
        <w:rPr>
          <w:color w:val="333333"/>
        </w:rPr>
        <w:t>для банков, финансовых организаций и компаний, нуждающихся в точной сверке данных</w:t>
      </w:r>
      <w:r>
        <w:rPr>
          <w:color w:val="333333"/>
        </w:rPr>
        <w:t xml:space="preserve">. Модуль </w:t>
      </w:r>
      <w:r w:rsidRPr="00D0083D">
        <w:rPr>
          <w:color w:val="333333"/>
        </w:rPr>
        <w:t>минимизирует ручную работу и снижает риски, связанные с расхождениями в сделках, остатках на счетах, транзакциях и рыночных данных.</w:t>
      </w:r>
    </w:p>
    <w:p w14:paraId="6CA5AE37" w14:textId="60DC0FA8" w:rsidR="004D3BC4" w:rsidRDefault="004D3BC4" w:rsidP="004D3BC4">
      <w:pPr>
        <w:pStyle w:val="a9"/>
        <w:spacing w:after="0"/>
        <w:jc w:val="both"/>
        <w:rPr>
          <w:color w:val="333333"/>
        </w:rPr>
      </w:pPr>
      <w:r w:rsidRPr="00D0083D">
        <w:rPr>
          <w:color w:val="333333"/>
        </w:rPr>
        <w:t xml:space="preserve">Обновление расширяет возможности модуля для сверки данных из различных источников в </w:t>
      </w:r>
      <w:r>
        <w:rPr>
          <w:color w:val="333333"/>
        </w:rPr>
        <w:t xml:space="preserve">режиме </w:t>
      </w:r>
      <w:r w:rsidRPr="00D0083D">
        <w:rPr>
          <w:color w:val="333333"/>
        </w:rPr>
        <w:t>реально</w:t>
      </w:r>
      <w:r>
        <w:rPr>
          <w:color w:val="333333"/>
        </w:rPr>
        <w:t>го</w:t>
      </w:r>
      <w:r w:rsidRPr="00D0083D">
        <w:rPr>
          <w:color w:val="333333"/>
        </w:rPr>
        <w:t xml:space="preserve"> времени, представляя новые функции для управления исключениями, объединения данных и настройки процессов. </w:t>
      </w:r>
    </w:p>
    <w:p w14:paraId="2B196B31" w14:textId="77777777" w:rsidR="004D3BC4" w:rsidRDefault="004D3BC4" w:rsidP="004D3BC4">
      <w:pPr>
        <w:pStyle w:val="a9"/>
        <w:spacing w:after="0"/>
        <w:jc w:val="both"/>
        <w:rPr>
          <w:color w:val="333333"/>
        </w:rPr>
      </w:pPr>
      <w:r w:rsidRPr="00D0083D">
        <w:rPr>
          <w:color w:val="333333"/>
        </w:rPr>
        <w:t>Модуль сверки поддерживает любые форматы данных – PDF, CSV, TXT, XML, JSON, SWIFT-выписки, изображения, базы данных и API</w:t>
      </w:r>
      <w:r>
        <w:rPr>
          <w:color w:val="333333"/>
        </w:rPr>
        <w:t xml:space="preserve">, а также </w:t>
      </w:r>
      <w:r w:rsidRPr="00D0083D">
        <w:rPr>
          <w:color w:val="333333"/>
        </w:rPr>
        <w:t xml:space="preserve">использует искусственный интеллект для обработки и анализа структурированных и неструктурированных данных, позволяя настраивать правила сверки без написания кода, запускать процессы расследования расхождений и генерировать отчеты с визуализацией. </w:t>
      </w:r>
    </w:p>
    <w:p w14:paraId="09321058" w14:textId="77777777" w:rsidR="004D3BC4" w:rsidRDefault="004D3BC4" w:rsidP="004D3BC4">
      <w:pPr>
        <w:pStyle w:val="a9"/>
        <w:spacing w:after="0"/>
        <w:jc w:val="both"/>
        <w:rPr>
          <w:color w:val="333333"/>
        </w:rPr>
      </w:pPr>
      <w:r>
        <w:rPr>
          <w:color w:val="333333"/>
        </w:rPr>
        <w:t xml:space="preserve">Одним из ключевых улучшений </w:t>
      </w:r>
      <w:r w:rsidRPr="002D3005">
        <w:rPr>
          <w:color w:val="333333"/>
        </w:rPr>
        <w:t xml:space="preserve">стало </w:t>
      </w:r>
      <w:r>
        <w:rPr>
          <w:color w:val="333333"/>
        </w:rPr>
        <w:t xml:space="preserve">управление исключениями, которое </w:t>
      </w:r>
      <w:r w:rsidRPr="00FD7E7B">
        <w:rPr>
          <w:color w:val="333333"/>
        </w:rPr>
        <w:t>дает пользователям возможность инициировать процессы разбора расхождений прямо из отчетов о сверке. Пользователи могут выделять строки для проверки, запускать автоматизированные процессы в соответствии с настройками платформы и добавлять примечания как в отчете, так и в процессе проверки. Система синхронизирует статусы и комментарии между отчетами и текущими проверками, поддерживая одновременный запуск нескольких процессов для разных строк</w:t>
      </w:r>
      <w:r w:rsidRPr="00D0083D">
        <w:rPr>
          <w:color w:val="333333"/>
        </w:rPr>
        <w:t>. Д</w:t>
      </w:r>
      <w:r>
        <w:rPr>
          <w:color w:val="333333"/>
        </w:rPr>
        <w:t xml:space="preserve">анное обновление позволяет значительно </w:t>
      </w:r>
      <w:r w:rsidRPr="00D0083D">
        <w:rPr>
          <w:color w:val="333333"/>
        </w:rPr>
        <w:t>сокра</w:t>
      </w:r>
      <w:r>
        <w:rPr>
          <w:color w:val="333333"/>
        </w:rPr>
        <w:t>тить</w:t>
      </w:r>
      <w:r w:rsidRPr="00D0083D">
        <w:rPr>
          <w:color w:val="333333"/>
        </w:rPr>
        <w:t xml:space="preserve"> время на раз</w:t>
      </w:r>
      <w:r>
        <w:rPr>
          <w:color w:val="333333"/>
        </w:rPr>
        <w:t>бор</w:t>
      </w:r>
      <w:r w:rsidRPr="00D0083D">
        <w:rPr>
          <w:color w:val="333333"/>
        </w:rPr>
        <w:t xml:space="preserve"> расхождений в операциях с большим объемом данных, таких как ежедневная сверка с</w:t>
      </w:r>
      <w:r>
        <w:rPr>
          <w:color w:val="333333"/>
        </w:rPr>
        <w:t>четов ностро или рыночных сделок п</w:t>
      </w:r>
      <w:r w:rsidRPr="00D0083D">
        <w:rPr>
          <w:color w:val="333333"/>
        </w:rPr>
        <w:t>ри сохранении полной прозрачности для аудита.</w:t>
      </w:r>
    </w:p>
    <w:p w14:paraId="60A9B5C4" w14:textId="77777777" w:rsidR="004D3BC4" w:rsidRPr="004250F7" w:rsidRDefault="004D3BC4" w:rsidP="004D3BC4">
      <w:pPr>
        <w:pStyle w:val="a9"/>
        <w:spacing w:after="0"/>
        <w:jc w:val="both"/>
        <w:rPr>
          <w:color w:val="333333"/>
        </w:rPr>
      </w:pPr>
      <w:r w:rsidRPr="004250F7">
        <w:rPr>
          <w:color w:val="333333"/>
        </w:rPr>
        <w:t xml:space="preserve">Еще одной важной </w:t>
      </w:r>
      <w:r>
        <w:rPr>
          <w:color w:val="333333"/>
        </w:rPr>
        <w:t xml:space="preserve">возможностью </w:t>
      </w:r>
      <w:r w:rsidRPr="004250F7">
        <w:rPr>
          <w:color w:val="333333"/>
        </w:rPr>
        <w:t>стал</w:t>
      </w:r>
      <w:r>
        <w:rPr>
          <w:color w:val="333333"/>
        </w:rPr>
        <w:t>о</w:t>
      </w:r>
      <w:r w:rsidRPr="004250F7">
        <w:rPr>
          <w:color w:val="333333"/>
        </w:rPr>
        <w:t xml:space="preserve"> объединени</w:t>
      </w:r>
      <w:r>
        <w:rPr>
          <w:color w:val="333333"/>
        </w:rPr>
        <w:t>е</w:t>
      </w:r>
      <w:r w:rsidRPr="004250F7">
        <w:rPr>
          <w:color w:val="333333"/>
        </w:rPr>
        <w:t xml:space="preserve"> данных. </w:t>
      </w:r>
      <w:r>
        <w:rPr>
          <w:color w:val="333333"/>
        </w:rPr>
        <w:t>Система</w:t>
      </w:r>
      <w:r w:rsidRPr="004250F7">
        <w:rPr>
          <w:color w:val="333333"/>
        </w:rPr>
        <w:t xml:space="preserve"> обеспечивает консолидацию информации из нескольких источников в единый отчет, поддерживает вертикальное и горизонтальное слияние с обработкой или игнорированием дубликатов в зависимости от заданных параметров</w:t>
      </w:r>
      <w:r>
        <w:rPr>
          <w:color w:val="333333"/>
        </w:rPr>
        <w:t>, а также использует ИИ для</w:t>
      </w:r>
      <w:r w:rsidRPr="00250641">
        <w:rPr>
          <w:color w:val="333333"/>
        </w:rPr>
        <w:t xml:space="preserve"> генераци</w:t>
      </w:r>
      <w:r>
        <w:rPr>
          <w:color w:val="333333"/>
        </w:rPr>
        <w:t xml:space="preserve">и </w:t>
      </w:r>
      <w:r w:rsidRPr="00250641">
        <w:rPr>
          <w:color w:val="333333"/>
        </w:rPr>
        <w:t xml:space="preserve">правил </w:t>
      </w:r>
      <w:r>
        <w:rPr>
          <w:color w:val="333333"/>
        </w:rPr>
        <w:t>объединения. Расширенная функциональность позволяет финансовым организациям</w:t>
      </w:r>
      <w:r w:rsidRPr="00D0083D">
        <w:rPr>
          <w:color w:val="333333"/>
        </w:rPr>
        <w:t>, работающи</w:t>
      </w:r>
      <w:r>
        <w:rPr>
          <w:color w:val="333333"/>
        </w:rPr>
        <w:t>м</w:t>
      </w:r>
      <w:r w:rsidRPr="00D0083D">
        <w:rPr>
          <w:color w:val="333333"/>
        </w:rPr>
        <w:t xml:space="preserve"> с разрозненными данными из внутренних систем, внешних выписок или API, создавать консолидированные отчеты без лишних усилий</w:t>
      </w:r>
      <w:r>
        <w:rPr>
          <w:color w:val="333333"/>
        </w:rPr>
        <w:t xml:space="preserve"> и</w:t>
      </w:r>
      <w:r w:rsidRPr="00D0083D">
        <w:rPr>
          <w:color w:val="333333"/>
        </w:rPr>
        <w:t xml:space="preserve"> формирова</w:t>
      </w:r>
      <w:r>
        <w:rPr>
          <w:color w:val="333333"/>
        </w:rPr>
        <w:t>ть</w:t>
      </w:r>
      <w:r w:rsidRPr="00D0083D">
        <w:rPr>
          <w:color w:val="333333"/>
        </w:rPr>
        <w:t xml:space="preserve"> полн</w:t>
      </w:r>
      <w:r>
        <w:rPr>
          <w:color w:val="333333"/>
        </w:rPr>
        <w:t>ую</w:t>
      </w:r>
      <w:r w:rsidRPr="00D0083D">
        <w:rPr>
          <w:color w:val="333333"/>
        </w:rPr>
        <w:t xml:space="preserve"> картин</w:t>
      </w:r>
      <w:r>
        <w:rPr>
          <w:color w:val="333333"/>
        </w:rPr>
        <w:t>у</w:t>
      </w:r>
      <w:r w:rsidRPr="00D0083D">
        <w:rPr>
          <w:color w:val="333333"/>
        </w:rPr>
        <w:t xml:space="preserve"> по остаткам </w:t>
      </w:r>
      <w:r>
        <w:rPr>
          <w:color w:val="333333"/>
        </w:rPr>
        <w:t xml:space="preserve">инвестиционных </w:t>
      </w:r>
      <w:r w:rsidRPr="00D0083D">
        <w:rPr>
          <w:color w:val="333333"/>
        </w:rPr>
        <w:t xml:space="preserve">портфелей или истории транзакций, </w:t>
      </w:r>
      <w:r>
        <w:rPr>
          <w:color w:val="333333"/>
        </w:rPr>
        <w:t xml:space="preserve">снижает степень </w:t>
      </w:r>
      <w:r w:rsidRPr="00D0083D">
        <w:rPr>
          <w:color w:val="333333"/>
        </w:rPr>
        <w:t>разрозненност</w:t>
      </w:r>
      <w:r>
        <w:rPr>
          <w:color w:val="333333"/>
        </w:rPr>
        <w:t>и</w:t>
      </w:r>
      <w:r w:rsidRPr="00D0083D">
        <w:rPr>
          <w:color w:val="333333"/>
        </w:rPr>
        <w:t xml:space="preserve"> данных и повышает эффективность управления рисками и подготовки отчетности для регуляторов.</w:t>
      </w:r>
    </w:p>
    <w:p w14:paraId="69AF0A13" w14:textId="77777777" w:rsidR="004D3BC4" w:rsidRDefault="004D3BC4" w:rsidP="004D3BC4">
      <w:pPr>
        <w:pStyle w:val="a9"/>
        <w:spacing w:after="0"/>
        <w:jc w:val="both"/>
        <w:rPr>
          <w:color w:val="333333"/>
        </w:rPr>
      </w:pPr>
      <w:r w:rsidRPr="004250F7">
        <w:rPr>
          <w:color w:val="333333"/>
        </w:rPr>
        <w:t xml:space="preserve">Обновленный модуль реконсиляции также включает ряд дополнительных улучшений, повышающих удобство работы с отчетами. Теперь пользователи могут напрямую загружать изображения в процесс сверки без запуска дополнительных скриптов, использовать собственные числовые форматы и оставлять во встроенном чате комментарии и сообщения </w:t>
      </w:r>
      <w:r w:rsidRPr="004250F7">
        <w:rPr>
          <w:color w:val="333333"/>
        </w:rPr>
        <w:lastRenderedPageBreak/>
        <w:t xml:space="preserve">для любого объекта системы </w:t>
      </w:r>
      <w:r>
        <w:rPr>
          <w:color w:val="333333"/>
        </w:rPr>
        <w:t>при</w:t>
      </w:r>
      <w:r w:rsidRPr="004250F7">
        <w:rPr>
          <w:color w:val="333333"/>
        </w:rPr>
        <w:t xml:space="preserve"> координации работы команды. Эти усовершенствования обеспечивают еще большую гибкость настройки сверки под конкретные бизнес-потребности, например, при обработке данных в международных транзакциях или при подготовке отчетов для внутреннего аудита.</w:t>
      </w:r>
      <w:r w:rsidRPr="00D0083D">
        <w:rPr>
          <w:color w:val="333333"/>
        </w:rPr>
        <w:t xml:space="preserve"> </w:t>
      </w:r>
    </w:p>
    <w:p w14:paraId="7B226DFD" w14:textId="69597F58" w:rsidR="004D3BC4" w:rsidRDefault="004D3BC4" w:rsidP="004D3BC4">
      <w:pPr>
        <w:pStyle w:val="a9"/>
        <w:spacing w:after="0"/>
        <w:jc w:val="both"/>
        <w:rPr>
          <w:color w:val="333333"/>
        </w:rPr>
      </w:pPr>
      <w:r w:rsidRPr="00D0083D">
        <w:rPr>
          <w:color w:val="333333"/>
        </w:rPr>
        <w:t xml:space="preserve">«Обновленный модуль сверки демонстрирует нашу приверженность использованию </w:t>
      </w:r>
      <w:r w:rsidRPr="00FD7E7B">
        <w:rPr>
          <w:color w:val="333333"/>
        </w:rPr>
        <w:t>N</w:t>
      </w:r>
      <w:r w:rsidRPr="00D0083D">
        <w:rPr>
          <w:color w:val="333333"/>
        </w:rPr>
        <w:t>o-code технологий и искусственного интеллекта для решения реа</w:t>
      </w:r>
      <w:r>
        <w:rPr>
          <w:color w:val="333333"/>
        </w:rPr>
        <w:t>льных задач финансового сектора</w:t>
      </w:r>
      <w:r w:rsidRPr="00D0083D">
        <w:rPr>
          <w:color w:val="333333"/>
        </w:rPr>
        <w:t>, – отме</w:t>
      </w:r>
      <w:r w:rsidR="00414A96">
        <w:rPr>
          <w:color w:val="333333"/>
        </w:rPr>
        <w:t>чает Елена Крамень, руководитель п</w:t>
      </w:r>
      <w:r>
        <w:rPr>
          <w:color w:val="333333"/>
        </w:rPr>
        <w:t xml:space="preserve">роектного офиса компании «ЕГАР Технологии», – мы </w:t>
      </w:r>
      <w:r w:rsidRPr="00D0083D">
        <w:rPr>
          <w:color w:val="333333"/>
        </w:rPr>
        <w:t>продолжаем помогать нашим клиентам минимизировать операционные риски, сокращать затраты на ручную обработку данных и соответствовать строгим нормативным требованиям, обеспечивая при этом максимальную гибкость и скорость внедрения».</w:t>
      </w:r>
    </w:p>
    <w:p w14:paraId="72E2831C" w14:textId="77777777" w:rsidR="004D3BC4" w:rsidRPr="00FD7E7B" w:rsidRDefault="004D3BC4" w:rsidP="004D3BC4">
      <w:pPr>
        <w:pStyle w:val="a9"/>
        <w:spacing w:after="0"/>
        <w:jc w:val="both"/>
        <w:rPr>
          <w:color w:val="333333"/>
        </w:rPr>
      </w:pPr>
      <w:r w:rsidRPr="00FD7E7B">
        <w:rPr>
          <w:color w:val="333333"/>
        </w:rPr>
        <w:t xml:space="preserve">Платформа EGAR NCW аккумулировала в себе более чем 25-летний опыт работы компании в финансовой сфере и реализует возможности No-code разработки и искусственного интеллекта для создания бизнес-решений в области </w:t>
      </w:r>
      <w:proofErr w:type="spellStart"/>
      <w:r w:rsidRPr="00FD7E7B">
        <w:rPr>
          <w:color w:val="333333"/>
        </w:rPr>
        <w:t>трейдинга</w:t>
      </w:r>
      <w:proofErr w:type="spellEnd"/>
      <w:r w:rsidRPr="00FD7E7B">
        <w:rPr>
          <w:color w:val="333333"/>
        </w:rPr>
        <w:t xml:space="preserve"> и управления активами, управления рисками и контроля лимитов по инвестиционным и кредитным операциям, а также решений для брокерского бизнеса, Казначейства и кредитного конвейера. Платформа позволят создавать решения для бизнеса кратно быстрее, чем с использованием стандартного подхода к разработке, обеспечивая при этом максимальную защищенность информации, кибербезопасность, поддержку работы с </w:t>
      </w:r>
      <w:proofErr w:type="spellStart"/>
      <w:r w:rsidRPr="00FD7E7B">
        <w:rPr>
          <w:color w:val="333333"/>
        </w:rPr>
        <w:t>real-time</w:t>
      </w:r>
      <w:proofErr w:type="spellEnd"/>
      <w:r w:rsidRPr="00FD7E7B">
        <w:rPr>
          <w:color w:val="333333"/>
        </w:rPr>
        <w:t xml:space="preserve"> вычислениями, а также работу с большими неструктурированными объемами данных.</w:t>
      </w:r>
    </w:p>
    <w:p w14:paraId="76CCC147" w14:textId="77777777" w:rsidR="004D3BC4" w:rsidRDefault="004D3BC4" w:rsidP="004D3BC4">
      <w:pPr>
        <w:pStyle w:val="a9"/>
        <w:spacing w:after="0"/>
        <w:jc w:val="both"/>
        <w:rPr>
          <w:color w:val="333333"/>
        </w:rPr>
      </w:pPr>
      <w:r>
        <w:rPr>
          <w:color w:val="333333"/>
        </w:rPr>
        <w:t>Продукты «</w:t>
      </w:r>
      <w:r w:rsidRPr="004E348D">
        <w:rPr>
          <w:color w:val="333333"/>
        </w:rPr>
        <w:t xml:space="preserve">ЕГАР </w:t>
      </w:r>
      <w:r>
        <w:rPr>
          <w:color w:val="333333"/>
        </w:rPr>
        <w:t>Технологии»</w:t>
      </w:r>
      <w:r w:rsidRPr="004E348D">
        <w:rPr>
          <w:color w:val="333333"/>
        </w:rPr>
        <w:t xml:space="preserve">, формирующие решения по автоматизации инвестиционной деятельности финансовых организаций, зарегистрированы в Едином реестре российских программ </w:t>
      </w:r>
      <w:proofErr w:type="spellStart"/>
      <w:r w:rsidRPr="004E348D">
        <w:rPr>
          <w:color w:val="333333"/>
        </w:rPr>
        <w:t>Минкомсвязи</w:t>
      </w:r>
      <w:proofErr w:type="spellEnd"/>
      <w:r w:rsidRPr="004E348D">
        <w:rPr>
          <w:color w:val="333333"/>
        </w:rPr>
        <w:t xml:space="preserve"> РФ. Все решения работают на различных конфигурациях системного ПО, в том числе на основе ПО, не подверженного </w:t>
      </w:r>
      <w:proofErr w:type="spellStart"/>
      <w:r w:rsidRPr="004E348D">
        <w:rPr>
          <w:color w:val="333333"/>
        </w:rPr>
        <w:t>санкционным</w:t>
      </w:r>
      <w:proofErr w:type="spellEnd"/>
      <w:r w:rsidRPr="004E348D">
        <w:rPr>
          <w:color w:val="333333"/>
        </w:rPr>
        <w:t xml:space="preserve"> рискам, и имеют возможность гибкой настройки для создания конкурентных преимуществ клиентам различного профиля и масштаба ведения бизнеса. </w:t>
      </w:r>
    </w:p>
    <w:p w14:paraId="281FC797" w14:textId="77777777" w:rsidR="004D3BC4" w:rsidRPr="001742DA" w:rsidRDefault="004D3BC4" w:rsidP="004D3BC4">
      <w:pPr>
        <w:pStyle w:val="a9"/>
        <w:jc w:val="both"/>
        <w:rPr>
          <w:color w:val="333333"/>
        </w:rPr>
      </w:pPr>
      <w:r w:rsidRPr="001742DA">
        <w:rPr>
          <w:color w:val="333333"/>
        </w:rPr>
        <w:t>_______</w:t>
      </w:r>
    </w:p>
    <w:p w14:paraId="1540BFE9" w14:textId="3CCAB7C4" w:rsidR="006C1DAD" w:rsidRPr="006B7296" w:rsidRDefault="00495283" w:rsidP="006B7296">
      <w:pPr>
        <w:pStyle w:val="a9"/>
        <w:jc w:val="both"/>
        <w:rPr>
          <w:color w:val="0563C1"/>
          <w:u w:val="single"/>
        </w:rPr>
      </w:pPr>
      <w:hyperlink r:id="rId6" w:history="1">
        <w:r w:rsidR="004D3BC4" w:rsidRPr="00B02FF3">
          <w:rPr>
            <w:rStyle w:val="ac"/>
          </w:rPr>
          <w:t>Пресс-центр компании «ЕГАР Технологии»</w:t>
        </w:r>
      </w:hyperlink>
      <w:bookmarkStart w:id="0" w:name="_GoBack"/>
      <w:bookmarkEnd w:id="0"/>
    </w:p>
    <w:sectPr w:rsidR="006C1DAD" w:rsidRPr="006B7296" w:rsidSect="002B079F">
      <w:headerReference w:type="default" r:id="rId7"/>
      <w:footerReference w:type="default" r:id="rId8"/>
      <w:pgSz w:w="11907" w:h="16839" w:code="9"/>
      <w:pgMar w:top="1985" w:right="851" w:bottom="1134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E576" w14:textId="77777777" w:rsidR="00495283" w:rsidRDefault="00495283" w:rsidP="00F845D9">
      <w:pPr>
        <w:spacing w:after="0" w:line="240" w:lineRule="auto"/>
      </w:pPr>
      <w:r>
        <w:separator/>
      </w:r>
    </w:p>
  </w:endnote>
  <w:endnote w:type="continuationSeparator" w:id="0">
    <w:p w14:paraId="7725723F" w14:textId="77777777" w:rsidR="00495283" w:rsidRDefault="00495283" w:rsidP="00F8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68EB7" w14:textId="4234C04A" w:rsidR="00F845D9" w:rsidRPr="00B823A6" w:rsidRDefault="00E8586E" w:rsidP="00B823A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E880F96" wp14:editId="44E5E2A5">
              <wp:simplePos x="0" y="0"/>
              <wp:positionH relativeFrom="column">
                <wp:posOffset>-662940</wp:posOffset>
              </wp:positionH>
              <wp:positionV relativeFrom="paragraph">
                <wp:posOffset>-224155</wp:posOffset>
              </wp:positionV>
              <wp:extent cx="3899535" cy="517525"/>
              <wp:effectExtent l="3810" t="4445" r="1905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9535" cy="517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2F42D" w14:textId="77777777" w:rsidR="00B823A6" w:rsidRPr="004831A0" w:rsidRDefault="00B823A6" w:rsidP="00B823A6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4831A0">
                            <w:rPr>
                              <w:sz w:val="20"/>
                              <w:szCs w:val="20"/>
                            </w:rPr>
                            <w:t>Москва • Казань • Владимир • Брянск • Самара • Гомель</w:t>
                          </w:r>
                        </w:p>
                        <w:p w14:paraId="30CE23D6" w14:textId="77777777" w:rsidR="00B823A6" w:rsidRPr="004831A0" w:rsidRDefault="00B823A6" w:rsidP="00B823A6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4831A0">
                            <w:rPr>
                              <w:sz w:val="20"/>
                              <w:szCs w:val="20"/>
                            </w:rPr>
                            <w:t>Воронеж • Томск • Пенза • Санкт-Петербург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80F9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52.2pt;margin-top:-17.65pt;width:307.05pt;height:40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" stroked="f">
              <v:textbox>
                <w:txbxContent>
                  <w:p w14:paraId="0F32F42D" w14:textId="77777777" w:rsidR="00B823A6" w:rsidRPr="004831A0" w:rsidRDefault="00B823A6" w:rsidP="00B823A6">
                    <w:pPr>
                      <w:pStyle w:val="a5"/>
                      <w:rPr>
                        <w:sz w:val="20"/>
                        <w:szCs w:val="20"/>
                      </w:rPr>
                    </w:pPr>
                    <w:r w:rsidRPr="004831A0">
                      <w:rPr>
                        <w:sz w:val="20"/>
                        <w:szCs w:val="20"/>
                      </w:rPr>
                      <w:t>Москва • Казань • Владимир • Брянск • Самара • Гомель</w:t>
                    </w:r>
                  </w:p>
                  <w:p w14:paraId="30CE23D6" w14:textId="77777777" w:rsidR="00B823A6" w:rsidRPr="004831A0" w:rsidRDefault="00B823A6" w:rsidP="00B823A6">
                    <w:pPr>
                      <w:pStyle w:val="a5"/>
                      <w:rPr>
                        <w:sz w:val="20"/>
                        <w:szCs w:val="20"/>
                      </w:rPr>
                    </w:pPr>
                    <w:r w:rsidRPr="004831A0">
                      <w:rPr>
                        <w:sz w:val="20"/>
                        <w:szCs w:val="20"/>
                      </w:rPr>
                      <w:t>Воронеж • Томск • Пенза • Санкт-Петербург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B622" w14:textId="77777777" w:rsidR="00495283" w:rsidRDefault="00495283" w:rsidP="00F845D9">
      <w:pPr>
        <w:spacing w:after="0" w:line="240" w:lineRule="auto"/>
      </w:pPr>
      <w:r>
        <w:separator/>
      </w:r>
    </w:p>
  </w:footnote>
  <w:footnote w:type="continuationSeparator" w:id="0">
    <w:p w14:paraId="5246D620" w14:textId="77777777" w:rsidR="00495283" w:rsidRDefault="00495283" w:rsidP="00F8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D9A0" w14:textId="1E222B9F" w:rsidR="00F845D9" w:rsidRPr="001B373E" w:rsidRDefault="00E8586E" w:rsidP="00F845D9">
    <w:pPr>
      <w:pStyle w:val="Alltext"/>
      <w:spacing w:line="240" w:lineRule="auto"/>
      <w:jc w:val="right"/>
      <w:rPr>
        <w:spacing w:val="7"/>
        <w:sz w:val="14"/>
        <w:szCs w:val="14"/>
        <w:lang w:val="ru-RU"/>
      </w:rPr>
    </w:pPr>
    <w:r>
      <w:rPr>
        <w:noProof/>
        <w:spacing w:val="7"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B558E" wp14:editId="04B13A9C">
              <wp:simplePos x="0" y="0"/>
              <wp:positionH relativeFrom="column">
                <wp:posOffset>1179195</wp:posOffset>
              </wp:positionH>
              <wp:positionV relativeFrom="paragraph">
                <wp:posOffset>4445</wp:posOffset>
              </wp:positionV>
              <wp:extent cx="0" cy="690245"/>
              <wp:effectExtent l="7620" t="13970" r="11430" b="1016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02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0003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C25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2.85pt;margin-top:.35pt;width:0;height:5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" strokecolor="#e0003b"/>
          </w:pict>
        </mc:Fallback>
      </mc:AlternateContent>
    </w:r>
    <w:r w:rsidR="007F44B2">
      <w:rPr>
        <w:noProof/>
        <w:spacing w:val="7"/>
        <w:sz w:val="14"/>
        <w:szCs w:val="14"/>
        <w:lang w:val="ru-RU" w:eastAsia="ru-RU"/>
      </w:rPr>
      <w:drawing>
        <wp:anchor distT="0" distB="0" distL="114300" distR="114300" simplePos="0" relativeHeight="251664384" behindDoc="1" locked="0" layoutInCell="1" allowOverlap="1" wp14:anchorId="1B7E1EE6" wp14:editId="50743020">
          <wp:simplePos x="0" y="0"/>
          <wp:positionH relativeFrom="column">
            <wp:posOffset>-548871</wp:posOffset>
          </wp:positionH>
          <wp:positionV relativeFrom="paragraph">
            <wp:posOffset>57166</wp:posOffset>
          </wp:positionV>
          <wp:extent cx="1470803" cy="540000"/>
          <wp:effectExtent l="19050" t="0" r="0" b="0"/>
          <wp:wrapNone/>
          <wp:docPr id="3" name="Рисунок 0" descr="L_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_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80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pacing w:val="7"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4671BE9" wp14:editId="37B038C2">
              <wp:simplePos x="0" y="0"/>
              <wp:positionH relativeFrom="column">
                <wp:posOffset>-901065</wp:posOffset>
              </wp:positionH>
              <wp:positionV relativeFrom="paragraph">
                <wp:posOffset>-179705</wp:posOffset>
              </wp:positionV>
              <wp:extent cx="7560310" cy="1043940"/>
              <wp:effectExtent l="3810" t="127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1043940"/>
                      </a:xfrm>
                      <a:prstGeom prst="rect">
                        <a:avLst/>
                      </a:prstGeom>
                      <a:solidFill>
                        <a:srgbClr val="1B1F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CC024C" id="Rectangle 1" o:spid="_x0000_s1026" style="position:absolute;margin-left:-70.95pt;margin-top:-14.15pt;width:595.3pt;height:82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" fillcolor="#1b1f38" stroked="f"/>
          </w:pict>
        </mc:Fallback>
      </mc:AlternateContent>
    </w:r>
    <w:r>
      <w:rPr>
        <w:noProof/>
        <w:spacing w:val="7"/>
        <w:sz w:val="14"/>
        <w:szCs w:val="14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2A67CC8" wp14:editId="21717320">
              <wp:simplePos x="0" y="0"/>
              <wp:positionH relativeFrom="column">
                <wp:posOffset>1356995</wp:posOffset>
              </wp:positionH>
              <wp:positionV relativeFrom="paragraph">
                <wp:posOffset>-26035</wp:posOffset>
              </wp:positionV>
              <wp:extent cx="2389505" cy="690245"/>
              <wp:effectExtent l="4445" t="2540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9505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CAB221" w14:textId="77777777" w:rsidR="003B30B1" w:rsidRPr="003B30B1" w:rsidRDefault="003B30B1" w:rsidP="003B30B1">
                          <w:pPr>
                            <w:spacing w:after="0"/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B30B1">
                            <w:rPr>
                              <w:rFonts w:ascii="Myriad Pro" w:hAnsi="Myriad Pro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Офис в Москве:</w:t>
                          </w:r>
                        </w:p>
                        <w:p w14:paraId="3F205E26" w14:textId="77777777" w:rsidR="003B30B1" w:rsidRPr="003B30B1" w:rsidRDefault="003B30B1" w:rsidP="003B30B1">
                          <w:pPr>
                            <w:spacing w:after="0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B30B1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107564, ул. Краснобогатырская д.6, стр.2</w:t>
                          </w:r>
                        </w:p>
                        <w:p w14:paraId="57C8C08E" w14:textId="77777777" w:rsidR="003B30B1" w:rsidRPr="003B30B1" w:rsidRDefault="003B30B1" w:rsidP="003B30B1">
                          <w:pPr>
                            <w:spacing w:after="0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B30B1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Тел./Факс: +7 495 120 05 33</w:t>
                          </w:r>
                        </w:p>
                        <w:p w14:paraId="4B8FDEE1" w14:textId="77777777" w:rsidR="003B30B1" w:rsidRPr="003B30B1" w:rsidRDefault="003B30B1" w:rsidP="003B30B1">
                          <w:pPr>
                            <w:spacing w:after="0"/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3B30B1">
                            <w:rPr>
                              <w:rFonts w:ascii="Myriad Pro" w:hAnsi="Myriad Pro"/>
                              <w:color w:val="FFFFFF" w:themeColor="background1"/>
                              <w:sz w:val="18"/>
                              <w:szCs w:val="18"/>
                            </w:rPr>
                            <w:t>info@egartech.com • www.egartech.ru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67C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06.85pt;margin-top:-2.05pt;width:188.15pt;height:54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p2D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" filled="f" stroked="f">
              <v:textbox>
                <w:txbxContent>
                  <w:p w14:paraId="14CAB221" w14:textId="77777777" w:rsidR="003B30B1" w:rsidRPr="003B30B1" w:rsidRDefault="003B30B1" w:rsidP="003B30B1">
                    <w:pPr>
                      <w:spacing w:after="0"/>
                      <w:rPr>
                        <w:rFonts w:ascii="Myriad Pro" w:hAnsi="Myriad Pro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3B30B1">
                      <w:rPr>
                        <w:rFonts w:ascii="Myriad Pro" w:hAnsi="Myriad Pro"/>
                        <w:b/>
                        <w:color w:val="FFFFFF" w:themeColor="background1"/>
                        <w:sz w:val="18"/>
                        <w:szCs w:val="18"/>
                      </w:rPr>
                      <w:t>Офис в Москве:</w:t>
                    </w:r>
                  </w:p>
                  <w:p w14:paraId="3F205E26" w14:textId="77777777" w:rsidR="003B30B1" w:rsidRPr="003B30B1" w:rsidRDefault="003B30B1" w:rsidP="003B30B1">
                    <w:pPr>
                      <w:spacing w:after="0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3B30B1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107564, ул. Краснобогатырская д.6, стр.2</w:t>
                    </w:r>
                  </w:p>
                  <w:p w14:paraId="57C8C08E" w14:textId="77777777" w:rsidR="003B30B1" w:rsidRPr="003B30B1" w:rsidRDefault="003B30B1" w:rsidP="003B30B1">
                    <w:pPr>
                      <w:spacing w:after="0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3B30B1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Тел./Факс: +7 495 120 05 33</w:t>
                    </w:r>
                  </w:p>
                  <w:p w14:paraId="4B8FDEE1" w14:textId="77777777" w:rsidR="003B30B1" w:rsidRPr="003B30B1" w:rsidRDefault="003B30B1" w:rsidP="003B30B1">
                    <w:pPr>
                      <w:spacing w:after="0"/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</w:pPr>
                    <w:r w:rsidRPr="003B30B1">
                      <w:rPr>
                        <w:rFonts w:ascii="Myriad Pro" w:hAnsi="Myriad Pro"/>
                        <w:color w:val="FFFFFF" w:themeColor="background1"/>
                        <w:sz w:val="18"/>
                        <w:szCs w:val="18"/>
                      </w:rPr>
                      <w:t>info@egartech.com • www.egartech.ru</w:t>
                    </w:r>
                  </w:p>
                </w:txbxContent>
              </v:textbox>
            </v:shape>
          </w:pict>
        </mc:Fallback>
      </mc:AlternateContent>
    </w:r>
    <w:r w:rsidR="009E3BBE">
      <w:rPr>
        <w:noProof/>
        <w:spacing w:val="7"/>
        <w:sz w:val="14"/>
        <w:szCs w:val="14"/>
        <w:lang w:val="ru-RU" w:eastAsia="ru-RU"/>
      </w:rPr>
      <w:drawing>
        <wp:anchor distT="0" distB="0" distL="114300" distR="114300" simplePos="0" relativeHeight="251660288" behindDoc="1" locked="0" layoutInCell="1" allowOverlap="1" wp14:anchorId="580DD4E7" wp14:editId="25AD905D">
          <wp:simplePos x="0" y="0"/>
          <wp:positionH relativeFrom="column">
            <wp:posOffset>5674696</wp:posOffset>
          </wp:positionH>
          <wp:positionV relativeFrom="paragraph">
            <wp:posOffset>87079</wp:posOffset>
          </wp:positionV>
          <wp:extent cx="653810" cy="500332"/>
          <wp:effectExtent l="19050" t="0" r="0" b="0"/>
          <wp:wrapNone/>
          <wp:docPr id="2" name="Рисунок 1" descr="C:\Ruslan\Work\EGAR\EGAR Brandbook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Ruslan\Work\EGAR\EGAR Brandbook\2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10" cy="50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70814,#5962fe,#1b1f38,#e0003b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D9"/>
    <w:rsid w:val="000041DC"/>
    <w:rsid w:val="000041DE"/>
    <w:rsid w:val="000611B8"/>
    <w:rsid w:val="00080A5B"/>
    <w:rsid w:val="00080C5A"/>
    <w:rsid w:val="00093C5D"/>
    <w:rsid w:val="000953FB"/>
    <w:rsid w:val="000A6B97"/>
    <w:rsid w:val="000B2189"/>
    <w:rsid w:val="000C0D17"/>
    <w:rsid w:val="000E1C4E"/>
    <w:rsid w:val="0010569B"/>
    <w:rsid w:val="0011707C"/>
    <w:rsid w:val="00135991"/>
    <w:rsid w:val="00135E44"/>
    <w:rsid w:val="00152752"/>
    <w:rsid w:val="00180F1F"/>
    <w:rsid w:val="0018717E"/>
    <w:rsid w:val="001911FC"/>
    <w:rsid w:val="001933D0"/>
    <w:rsid w:val="001A6F1A"/>
    <w:rsid w:val="001B373E"/>
    <w:rsid w:val="001D5CBB"/>
    <w:rsid w:val="001E51B7"/>
    <w:rsid w:val="00207F20"/>
    <w:rsid w:val="002502E3"/>
    <w:rsid w:val="00267DE1"/>
    <w:rsid w:val="00272F1B"/>
    <w:rsid w:val="002744A6"/>
    <w:rsid w:val="00290678"/>
    <w:rsid w:val="00291278"/>
    <w:rsid w:val="00294839"/>
    <w:rsid w:val="002B079F"/>
    <w:rsid w:val="002B258A"/>
    <w:rsid w:val="002B6E1B"/>
    <w:rsid w:val="002D4A3E"/>
    <w:rsid w:val="002F15BF"/>
    <w:rsid w:val="002F39A2"/>
    <w:rsid w:val="00303114"/>
    <w:rsid w:val="003054DA"/>
    <w:rsid w:val="0030667A"/>
    <w:rsid w:val="00317538"/>
    <w:rsid w:val="003354DF"/>
    <w:rsid w:val="003419AC"/>
    <w:rsid w:val="00360D10"/>
    <w:rsid w:val="00365545"/>
    <w:rsid w:val="00366E91"/>
    <w:rsid w:val="00367419"/>
    <w:rsid w:val="003722FC"/>
    <w:rsid w:val="003806CD"/>
    <w:rsid w:val="003873F0"/>
    <w:rsid w:val="003B30B1"/>
    <w:rsid w:val="003B4835"/>
    <w:rsid w:val="003E4DFA"/>
    <w:rsid w:val="003E6893"/>
    <w:rsid w:val="00414175"/>
    <w:rsid w:val="00414A96"/>
    <w:rsid w:val="0042067C"/>
    <w:rsid w:val="004209D1"/>
    <w:rsid w:val="00475E12"/>
    <w:rsid w:val="004831A0"/>
    <w:rsid w:val="00495283"/>
    <w:rsid w:val="00497B88"/>
    <w:rsid w:val="004A5BFD"/>
    <w:rsid w:val="004B294B"/>
    <w:rsid w:val="004B3617"/>
    <w:rsid w:val="004B7CC7"/>
    <w:rsid w:val="004D0EC2"/>
    <w:rsid w:val="004D3BC4"/>
    <w:rsid w:val="004E525E"/>
    <w:rsid w:val="004F4888"/>
    <w:rsid w:val="005111FB"/>
    <w:rsid w:val="00521C4D"/>
    <w:rsid w:val="00542F9B"/>
    <w:rsid w:val="00553D29"/>
    <w:rsid w:val="00571B85"/>
    <w:rsid w:val="005A2BAA"/>
    <w:rsid w:val="005B7FFA"/>
    <w:rsid w:val="005C1E8C"/>
    <w:rsid w:val="005D3D1B"/>
    <w:rsid w:val="005D512D"/>
    <w:rsid w:val="005D5F0F"/>
    <w:rsid w:val="00610EAD"/>
    <w:rsid w:val="00613E02"/>
    <w:rsid w:val="00622825"/>
    <w:rsid w:val="00630825"/>
    <w:rsid w:val="00635356"/>
    <w:rsid w:val="006464C7"/>
    <w:rsid w:val="00654F33"/>
    <w:rsid w:val="006718D1"/>
    <w:rsid w:val="00690299"/>
    <w:rsid w:val="006B5D61"/>
    <w:rsid w:val="006B7296"/>
    <w:rsid w:val="006C1DAD"/>
    <w:rsid w:val="006D71DA"/>
    <w:rsid w:val="006E2746"/>
    <w:rsid w:val="007468AD"/>
    <w:rsid w:val="00764F78"/>
    <w:rsid w:val="007713B9"/>
    <w:rsid w:val="00772E2C"/>
    <w:rsid w:val="007C0CF4"/>
    <w:rsid w:val="007D4530"/>
    <w:rsid w:val="007E55DC"/>
    <w:rsid w:val="007E6D72"/>
    <w:rsid w:val="007F30E1"/>
    <w:rsid w:val="007F34CB"/>
    <w:rsid w:val="007F44B2"/>
    <w:rsid w:val="008027DD"/>
    <w:rsid w:val="00820B19"/>
    <w:rsid w:val="00824E70"/>
    <w:rsid w:val="00831999"/>
    <w:rsid w:val="00837DA8"/>
    <w:rsid w:val="00840C3E"/>
    <w:rsid w:val="00847935"/>
    <w:rsid w:val="00857663"/>
    <w:rsid w:val="00876BB7"/>
    <w:rsid w:val="0088029E"/>
    <w:rsid w:val="0088037C"/>
    <w:rsid w:val="008A02E5"/>
    <w:rsid w:val="008A2C8F"/>
    <w:rsid w:val="008A36CB"/>
    <w:rsid w:val="008C0624"/>
    <w:rsid w:val="008D5ECC"/>
    <w:rsid w:val="008E074F"/>
    <w:rsid w:val="008E42A8"/>
    <w:rsid w:val="008F45D3"/>
    <w:rsid w:val="008F50A8"/>
    <w:rsid w:val="008F67DD"/>
    <w:rsid w:val="00900751"/>
    <w:rsid w:val="00912331"/>
    <w:rsid w:val="0091373B"/>
    <w:rsid w:val="009520B0"/>
    <w:rsid w:val="0096569C"/>
    <w:rsid w:val="00971003"/>
    <w:rsid w:val="00977FE5"/>
    <w:rsid w:val="0098058E"/>
    <w:rsid w:val="009A5E61"/>
    <w:rsid w:val="009B404E"/>
    <w:rsid w:val="009C5BDD"/>
    <w:rsid w:val="009C7D43"/>
    <w:rsid w:val="009E3BBE"/>
    <w:rsid w:val="009F3629"/>
    <w:rsid w:val="00A05667"/>
    <w:rsid w:val="00A12912"/>
    <w:rsid w:val="00A21C81"/>
    <w:rsid w:val="00A21D52"/>
    <w:rsid w:val="00A26EBA"/>
    <w:rsid w:val="00A3785E"/>
    <w:rsid w:val="00A415AA"/>
    <w:rsid w:val="00A424B6"/>
    <w:rsid w:val="00A73731"/>
    <w:rsid w:val="00AC42CF"/>
    <w:rsid w:val="00AC7144"/>
    <w:rsid w:val="00AD6CCB"/>
    <w:rsid w:val="00AD6D79"/>
    <w:rsid w:val="00B003E7"/>
    <w:rsid w:val="00B02AFA"/>
    <w:rsid w:val="00B113B6"/>
    <w:rsid w:val="00B24C71"/>
    <w:rsid w:val="00B2591A"/>
    <w:rsid w:val="00B823A6"/>
    <w:rsid w:val="00B90020"/>
    <w:rsid w:val="00BC6334"/>
    <w:rsid w:val="00BD57D3"/>
    <w:rsid w:val="00BF19AD"/>
    <w:rsid w:val="00BF57E0"/>
    <w:rsid w:val="00C05001"/>
    <w:rsid w:val="00C274ED"/>
    <w:rsid w:val="00C40C57"/>
    <w:rsid w:val="00C4124C"/>
    <w:rsid w:val="00C44C1E"/>
    <w:rsid w:val="00C52B26"/>
    <w:rsid w:val="00C8086F"/>
    <w:rsid w:val="00C87C9B"/>
    <w:rsid w:val="00C92F22"/>
    <w:rsid w:val="00CC1D35"/>
    <w:rsid w:val="00D10D6D"/>
    <w:rsid w:val="00D14634"/>
    <w:rsid w:val="00D21ECB"/>
    <w:rsid w:val="00D240E1"/>
    <w:rsid w:val="00D27F8A"/>
    <w:rsid w:val="00D403FB"/>
    <w:rsid w:val="00D94AA9"/>
    <w:rsid w:val="00DB4A9D"/>
    <w:rsid w:val="00DC2383"/>
    <w:rsid w:val="00DE4D7D"/>
    <w:rsid w:val="00DF18DA"/>
    <w:rsid w:val="00DF2D10"/>
    <w:rsid w:val="00E000AC"/>
    <w:rsid w:val="00E105A2"/>
    <w:rsid w:val="00E10B01"/>
    <w:rsid w:val="00E1147D"/>
    <w:rsid w:val="00E129DB"/>
    <w:rsid w:val="00E210B9"/>
    <w:rsid w:val="00E4636E"/>
    <w:rsid w:val="00E8545E"/>
    <w:rsid w:val="00E8586E"/>
    <w:rsid w:val="00EA5F35"/>
    <w:rsid w:val="00EB71AF"/>
    <w:rsid w:val="00EC758E"/>
    <w:rsid w:val="00EC7D35"/>
    <w:rsid w:val="00ED0921"/>
    <w:rsid w:val="00EE3D6E"/>
    <w:rsid w:val="00F002F9"/>
    <w:rsid w:val="00F35D17"/>
    <w:rsid w:val="00F6249F"/>
    <w:rsid w:val="00F65D9F"/>
    <w:rsid w:val="00F737D0"/>
    <w:rsid w:val="00F73F68"/>
    <w:rsid w:val="00F80624"/>
    <w:rsid w:val="00F845D9"/>
    <w:rsid w:val="00F916B6"/>
    <w:rsid w:val="00F9328A"/>
    <w:rsid w:val="00FC717E"/>
    <w:rsid w:val="00FD1D09"/>
    <w:rsid w:val="00FD4386"/>
    <w:rsid w:val="00FD74DC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70814,#5962fe,#1b1f38,#e0003b"/>
    </o:shapedefaults>
    <o:shapelayout v:ext="edit">
      <o:idmap v:ext="edit" data="1"/>
    </o:shapelayout>
  </w:shapeDefaults>
  <w:decimalSymbol w:val=","/>
  <w:listSeparator w:val=";"/>
  <w14:docId w14:val="26B956F7"/>
  <w15:docId w15:val="{21CDFBB5-6C14-4F89-A855-26B5885E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C7"/>
  </w:style>
  <w:style w:type="paragraph" w:styleId="2">
    <w:name w:val="heading 2"/>
    <w:basedOn w:val="a"/>
    <w:link w:val="20"/>
    <w:uiPriority w:val="9"/>
    <w:qFormat/>
    <w:rsid w:val="006C1D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5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5D9"/>
  </w:style>
  <w:style w:type="paragraph" w:styleId="a5">
    <w:name w:val="footer"/>
    <w:basedOn w:val="a"/>
    <w:link w:val="a6"/>
    <w:uiPriority w:val="99"/>
    <w:unhideWhenUsed/>
    <w:rsid w:val="00B823A6"/>
    <w:pPr>
      <w:tabs>
        <w:tab w:val="center" w:pos="4677"/>
        <w:tab w:val="right" w:pos="9355"/>
      </w:tabs>
      <w:spacing w:after="0" w:line="240" w:lineRule="auto"/>
    </w:pPr>
    <w:rPr>
      <w:rFonts w:ascii="Arial" w:hAnsi="Arial" w:cs="Arial"/>
    </w:rPr>
  </w:style>
  <w:style w:type="character" w:customStyle="1" w:styleId="a6">
    <w:name w:val="Нижний колонтитул Знак"/>
    <w:basedOn w:val="a0"/>
    <w:link w:val="a5"/>
    <w:uiPriority w:val="99"/>
    <w:rsid w:val="00B823A6"/>
    <w:rPr>
      <w:rFonts w:ascii="Arial" w:hAnsi="Arial" w:cs="Arial"/>
    </w:rPr>
  </w:style>
  <w:style w:type="paragraph" w:customStyle="1" w:styleId="Alltext">
    <w:name w:val="All text"/>
    <w:basedOn w:val="a"/>
    <w:uiPriority w:val="99"/>
    <w:rsid w:val="00F845D9"/>
    <w:pPr>
      <w:suppressAutoHyphens/>
      <w:autoSpaceDE w:val="0"/>
      <w:spacing w:after="0" w:line="288" w:lineRule="auto"/>
      <w:jc w:val="both"/>
      <w:textAlignment w:val="baseline"/>
    </w:pPr>
    <w:rPr>
      <w:rFonts w:ascii="Arial" w:eastAsia="Times New Roman" w:hAnsi="Arial" w:cs="Arial"/>
      <w:color w:val="000000"/>
      <w:sz w:val="20"/>
      <w:szCs w:val="20"/>
      <w:lang w:val="en-US" w:eastAsia="ar-SA"/>
    </w:rPr>
  </w:style>
  <w:style w:type="character" w:customStyle="1" w:styleId="skypec2ctextspan">
    <w:name w:val="skype_c2c_text_span"/>
    <w:basedOn w:val="a0"/>
    <w:rsid w:val="00F845D9"/>
  </w:style>
  <w:style w:type="paragraph" w:styleId="a7">
    <w:name w:val="Balloon Text"/>
    <w:basedOn w:val="a"/>
    <w:link w:val="a8"/>
    <w:uiPriority w:val="99"/>
    <w:semiHidden/>
    <w:unhideWhenUsed/>
    <w:rsid w:val="00F84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45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1DA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9">
    <w:name w:val="Normal (Web)"/>
    <w:basedOn w:val="a"/>
    <w:uiPriority w:val="99"/>
    <w:unhideWhenUsed/>
    <w:rsid w:val="006C1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6C1DAD"/>
    <w:rPr>
      <w:b/>
      <w:bCs/>
    </w:rPr>
  </w:style>
  <w:style w:type="character" w:styleId="ab">
    <w:name w:val="Emphasis"/>
    <w:basedOn w:val="a0"/>
    <w:uiPriority w:val="20"/>
    <w:qFormat/>
    <w:rsid w:val="006C1DAD"/>
    <w:rPr>
      <w:i/>
      <w:iCs/>
    </w:rPr>
  </w:style>
  <w:style w:type="character" w:styleId="ac">
    <w:name w:val="Hyperlink"/>
    <w:basedOn w:val="a0"/>
    <w:uiPriority w:val="99"/>
    <w:unhideWhenUsed/>
    <w:rsid w:val="006C1DAD"/>
    <w:rPr>
      <w:color w:val="0563C1"/>
      <w:u w:val="single"/>
    </w:rPr>
  </w:style>
  <w:style w:type="character" w:styleId="ad">
    <w:name w:val="annotation reference"/>
    <w:basedOn w:val="a0"/>
    <w:uiPriority w:val="99"/>
    <w:semiHidden/>
    <w:unhideWhenUsed/>
    <w:rsid w:val="00FD1D0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D1D0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D1D0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D1D0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D1D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artech.ru/new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Пронин</dc:creator>
  <cp:lastModifiedBy>Пользователь Windows</cp:lastModifiedBy>
  <cp:revision>5</cp:revision>
  <cp:lastPrinted>2025-10-28T08:55:00Z</cp:lastPrinted>
  <dcterms:created xsi:type="dcterms:W3CDTF">2025-10-24T15:49:00Z</dcterms:created>
  <dcterms:modified xsi:type="dcterms:W3CDTF">2025-10-28T11:09:00Z</dcterms:modified>
</cp:coreProperties>
</file>