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8A" w:rsidRPr="00F463B4" w:rsidRDefault="00F463B4">
      <w:pPr>
        <w:rPr>
          <w:b/>
        </w:rPr>
      </w:pPr>
      <w:proofErr w:type="spellStart"/>
      <w:r w:rsidRPr="00F463B4">
        <w:rPr>
          <w:b/>
        </w:rPr>
        <w:t>Веб-семинар</w:t>
      </w:r>
      <w:proofErr w:type="spellEnd"/>
      <w:r w:rsidRPr="00F463B4">
        <w:rPr>
          <w:b/>
        </w:rPr>
        <w:t xml:space="preserve"> </w:t>
      </w:r>
      <w:r w:rsidRPr="00F463B4">
        <w:rPr>
          <w:b/>
          <w:bCs/>
        </w:rPr>
        <w:t>«Лицензирование программного обеспечения Microsoft»</w:t>
      </w:r>
    </w:p>
    <w:p w:rsidR="00BB4FAD" w:rsidRPr="00F463B4" w:rsidRDefault="00BB4FAD" w:rsidP="00BB4FAD">
      <w:pPr>
        <w:jc w:val="both"/>
        <w:rPr>
          <w:color w:val="333399"/>
        </w:rPr>
      </w:pPr>
    </w:p>
    <w:p w:rsidR="00BB4FAD" w:rsidRPr="00F463B4" w:rsidRDefault="00BB4FAD" w:rsidP="00BB4FAD">
      <w:pPr>
        <w:jc w:val="both"/>
        <w:rPr>
          <w:bCs/>
        </w:rPr>
      </w:pPr>
      <w:r w:rsidRPr="00F463B4">
        <w:rPr>
          <w:bCs/>
        </w:rPr>
        <w:t>14 апреля 2009 года компания «Поликом</w:t>
      </w:r>
      <w:proofErr w:type="gramStart"/>
      <w:r w:rsidRPr="00F463B4">
        <w:rPr>
          <w:bCs/>
        </w:rPr>
        <w:t xml:space="preserve"> П</w:t>
      </w:r>
      <w:proofErr w:type="gramEnd"/>
      <w:r w:rsidRPr="00F463B4">
        <w:rPr>
          <w:bCs/>
        </w:rPr>
        <w:t xml:space="preserve">ро», ведущий российский системный интегратор, проведет </w:t>
      </w:r>
      <w:proofErr w:type="spellStart"/>
      <w:r w:rsidRPr="00F463B4">
        <w:rPr>
          <w:bCs/>
        </w:rPr>
        <w:t>веб-семинар</w:t>
      </w:r>
      <w:proofErr w:type="spellEnd"/>
      <w:r w:rsidRPr="00F463B4">
        <w:rPr>
          <w:bCs/>
        </w:rPr>
        <w:t xml:space="preserve"> «Лицензирование программного обеспечения Microsoft».</w:t>
      </w:r>
    </w:p>
    <w:p w:rsidR="005736AB" w:rsidRDefault="005736AB" w:rsidP="00BB4FAD">
      <w:pPr>
        <w:tabs>
          <w:tab w:val="left" w:pos="10336"/>
        </w:tabs>
        <w:autoSpaceDE w:val="0"/>
        <w:autoSpaceDN w:val="0"/>
        <w:adjustRightInd w:val="0"/>
        <w:spacing w:line="240" w:lineRule="atLeast"/>
        <w:ind w:right="-12"/>
        <w:jc w:val="both"/>
      </w:pPr>
    </w:p>
    <w:p w:rsidR="00BB4FAD" w:rsidRPr="00F463B4" w:rsidRDefault="00BB4FAD" w:rsidP="00BB4FAD">
      <w:pPr>
        <w:tabs>
          <w:tab w:val="left" w:pos="10336"/>
        </w:tabs>
        <w:autoSpaceDE w:val="0"/>
        <w:autoSpaceDN w:val="0"/>
        <w:adjustRightInd w:val="0"/>
        <w:spacing w:line="240" w:lineRule="atLeast"/>
        <w:ind w:right="-12"/>
        <w:jc w:val="both"/>
      </w:pPr>
      <w:proofErr w:type="spellStart"/>
      <w:r w:rsidRPr="00F463B4">
        <w:t>Веб-семинар</w:t>
      </w:r>
      <w:proofErr w:type="spellEnd"/>
      <w:r w:rsidRPr="00F463B4">
        <w:t xml:space="preserve"> </w:t>
      </w:r>
      <w:proofErr w:type="gramStart"/>
      <w:r w:rsidRPr="00F463B4">
        <w:t>посвящен</w:t>
      </w:r>
      <w:proofErr w:type="gramEnd"/>
      <w:r w:rsidRPr="00F463B4">
        <w:t xml:space="preserve"> новым схемам корпоративного лицензирования продуктов Microsoft. Он ориентирован на предприятия, которые</w:t>
      </w:r>
      <w:r w:rsidR="00F463B4">
        <w:t xml:space="preserve"> уже</w:t>
      </w:r>
      <w:r w:rsidRPr="00F463B4">
        <w:t xml:space="preserve"> используют </w:t>
      </w:r>
      <w:r w:rsidR="00F463B4">
        <w:t>и</w:t>
      </w:r>
      <w:r w:rsidRPr="00F463B4">
        <w:t xml:space="preserve">ли предполагают приобрести программное обеспечение Microsoft. </w:t>
      </w:r>
    </w:p>
    <w:p w:rsidR="00BB4FAD" w:rsidRPr="00F463B4" w:rsidRDefault="00BB4FAD" w:rsidP="00BB4FAD">
      <w:pPr>
        <w:tabs>
          <w:tab w:val="left" w:pos="10336"/>
        </w:tabs>
        <w:autoSpaceDE w:val="0"/>
        <w:autoSpaceDN w:val="0"/>
        <w:adjustRightInd w:val="0"/>
        <w:spacing w:line="240" w:lineRule="atLeast"/>
        <w:ind w:right="-12"/>
        <w:jc w:val="both"/>
      </w:pPr>
    </w:p>
    <w:p w:rsidR="00BB4FAD" w:rsidRPr="00F463B4" w:rsidRDefault="00BB4FAD" w:rsidP="00BB4FAD">
      <w:pPr>
        <w:jc w:val="both"/>
      </w:pPr>
      <w:r w:rsidRPr="00F463B4">
        <w:t>Схемы корпоративного лицензирования являются оптимальным вариантом приобретения лицензионного программного обеспечения для предприятий. Их основные преимущества – гибкость, удобство и возможность получения скидки при размещении крупных заказов.</w:t>
      </w:r>
    </w:p>
    <w:p w:rsidR="00BB4FAD" w:rsidRPr="00F463B4" w:rsidRDefault="00BB4FAD" w:rsidP="00BB4FAD">
      <w:pPr>
        <w:tabs>
          <w:tab w:val="left" w:pos="10336"/>
        </w:tabs>
        <w:autoSpaceDE w:val="0"/>
        <w:autoSpaceDN w:val="0"/>
        <w:adjustRightInd w:val="0"/>
        <w:spacing w:line="240" w:lineRule="atLeast"/>
        <w:ind w:right="-12"/>
        <w:jc w:val="both"/>
      </w:pPr>
    </w:p>
    <w:p w:rsidR="00F463B4" w:rsidRPr="00F463B4" w:rsidRDefault="00F463B4" w:rsidP="00F463B4">
      <w:pPr>
        <w:jc w:val="both"/>
      </w:pPr>
      <w:r w:rsidRPr="00F463B4">
        <w:t xml:space="preserve">Специалисты компании расскажут о вариантах приобретения лицензионного программного обеспечения, о новых схемах лицензирования, а так же на примере конкретного предприятия проведут расчет по нескольким схемам лицензирования. </w:t>
      </w:r>
    </w:p>
    <w:p w:rsidR="00F463B4" w:rsidRPr="00F463B4" w:rsidRDefault="00F463B4" w:rsidP="00BB4FAD">
      <w:pPr>
        <w:tabs>
          <w:tab w:val="left" w:pos="10336"/>
        </w:tabs>
        <w:autoSpaceDE w:val="0"/>
        <w:autoSpaceDN w:val="0"/>
        <w:adjustRightInd w:val="0"/>
        <w:spacing w:line="240" w:lineRule="atLeast"/>
        <w:ind w:right="-12"/>
        <w:jc w:val="both"/>
      </w:pPr>
    </w:p>
    <w:p w:rsidR="00BB4FAD" w:rsidRPr="00F463B4" w:rsidRDefault="00F463B4" w:rsidP="00BB4FAD">
      <w:pPr>
        <w:tabs>
          <w:tab w:val="left" w:pos="10336"/>
        </w:tabs>
        <w:autoSpaceDE w:val="0"/>
        <w:autoSpaceDN w:val="0"/>
        <w:adjustRightInd w:val="0"/>
        <w:spacing w:line="240" w:lineRule="atLeast"/>
        <w:ind w:right="-12"/>
        <w:jc w:val="both"/>
      </w:pPr>
      <w:r w:rsidRPr="00F463B4">
        <w:t xml:space="preserve">Получить более подробную информацию и зарегистрироваться на семинар Вы можете на </w:t>
      </w:r>
      <w:hyperlink r:id="rId4" w:history="1">
        <w:r w:rsidRPr="005736AB">
          <w:rPr>
            <w:rStyle w:val="a3"/>
          </w:rPr>
          <w:t>сайте компании «Пол</w:t>
        </w:r>
        <w:r w:rsidRPr="005736AB">
          <w:rPr>
            <w:rStyle w:val="a3"/>
          </w:rPr>
          <w:t>и</w:t>
        </w:r>
        <w:r w:rsidRPr="005736AB">
          <w:rPr>
            <w:rStyle w:val="a3"/>
          </w:rPr>
          <w:t>ком Про»</w:t>
        </w:r>
      </w:hyperlink>
      <w:proofErr w:type="gramStart"/>
      <w:r w:rsidRPr="00F463B4">
        <w:t xml:space="preserve"> ,</w:t>
      </w:r>
      <w:proofErr w:type="gramEnd"/>
      <w:r w:rsidRPr="00F463B4">
        <w:t xml:space="preserve"> а так же по телефону (812) 325-84-00</w:t>
      </w:r>
      <w:r>
        <w:t>.</w:t>
      </w:r>
    </w:p>
    <w:p w:rsidR="00F463B4" w:rsidRPr="00F463B4" w:rsidRDefault="00F463B4" w:rsidP="00BB4FAD">
      <w:pPr>
        <w:tabs>
          <w:tab w:val="left" w:pos="10336"/>
        </w:tabs>
        <w:autoSpaceDE w:val="0"/>
        <w:autoSpaceDN w:val="0"/>
        <w:adjustRightInd w:val="0"/>
        <w:spacing w:line="240" w:lineRule="atLeast"/>
        <w:ind w:right="-12"/>
        <w:jc w:val="both"/>
      </w:pPr>
    </w:p>
    <w:p w:rsidR="00BB4FAD" w:rsidRPr="00F463B4" w:rsidRDefault="00BB4FAD" w:rsidP="005736AB">
      <w:pPr>
        <w:tabs>
          <w:tab w:val="left" w:pos="10336"/>
        </w:tabs>
        <w:autoSpaceDE w:val="0"/>
        <w:autoSpaceDN w:val="0"/>
        <w:adjustRightInd w:val="0"/>
        <w:spacing w:line="240" w:lineRule="atLeast"/>
        <w:ind w:right="-12"/>
        <w:jc w:val="both"/>
      </w:pPr>
      <w:r w:rsidRPr="00F463B4">
        <w:t xml:space="preserve"> «Поликом</w:t>
      </w:r>
      <w:proofErr w:type="gramStart"/>
      <w:r w:rsidRPr="00F463B4">
        <w:t xml:space="preserve"> П</w:t>
      </w:r>
      <w:proofErr w:type="gramEnd"/>
      <w:r w:rsidRPr="00F463B4">
        <w:t xml:space="preserve">ро» обладает статусом </w:t>
      </w:r>
      <w:r w:rsidRPr="00F463B4">
        <w:rPr>
          <w:lang w:val="en-US"/>
        </w:rPr>
        <w:t>Microsoft</w:t>
      </w:r>
      <w:r w:rsidRPr="00F463B4">
        <w:t xml:space="preserve"> </w:t>
      </w:r>
      <w:r w:rsidRPr="00F463B4">
        <w:rPr>
          <w:lang w:val="en-US"/>
        </w:rPr>
        <w:t>Gold</w:t>
      </w:r>
      <w:r w:rsidRPr="00F463B4">
        <w:t xml:space="preserve"> </w:t>
      </w:r>
      <w:r w:rsidRPr="00F463B4">
        <w:rPr>
          <w:lang w:val="en-US"/>
        </w:rPr>
        <w:t>Certified</w:t>
      </w:r>
      <w:r w:rsidRPr="00F463B4">
        <w:t xml:space="preserve"> </w:t>
      </w:r>
      <w:r w:rsidRPr="00F463B4">
        <w:rPr>
          <w:lang w:val="en-US"/>
        </w:rPr>
        <w:t>Partner</w:t>
      </w:r>
      <w:r w:rsidRPr="00F463B4">
        <w:t xml:space="preserve"> с подтвержденной специализацией </w:t>
      </w:r>
      <w:r w:rsidRPr="00F463B4">
        <w:rPr>
          <w:lang w:val="en-US"/>
        </w:rPr>
        <w:t>Microsoft</w:t>
      </w:r>
      <w:r w:rsidRPr="00F463B4">
        <w:t xml:space="preserve"> </w:t>
      </w:r>
      <w:r w:rsidRPr="00F463B4">
        <w:rPr>
          <w:lang w:val="en-US"/>
        </w:rPr>
        <w:t>Licensing</w:t>
      </w:r>
      <w:r w:rsidRPr="00F463B4">
        <w:t xml:space="preserve"> </w:t>
      </w:r>
      <w:r w:rsidRPr="00F463B4">
        <w:rPr>
          <w:lang w:val="en-US"/>
        </w:rPr>
        <w:t>Partner</w:t>
      </w:r>
      <w:r w:rsidRPr="00F463B4">
        <w:t xml:space="preserve"> и компетенцией в управлении лицензионными соглашениями, дающей право продажи </w:t>
      </w:r>
      <w:r w:rsidRPr="00F463B4">
        <w:rPr>
          <w:lang w:val="en-US"/>
        </w:rPr>
        <w:t>Open</w:t>
      </w:r>
      <w:r w:rsidRPr="00F463B4">
        <w:t xml:space="preserve"> </w:t>
      </w:r>
      <w:r w:rsidRPr="00F463B4">
        <w:rPr>
          <w:lang w:val="en-US"/>
        </w:rPr>
        <w:t>License</w:t>
      </w:r>
      <w:r w:rsidRPr="00F463B4">
        <w:t xml:space="preserve">, </w:t>
      </w:r>
      <w:r w:rsidRPr="00F463B4">
        <w:rPr>
          <w:lang w:val="en-US"/>
        </w:rPr>
        <w:t>Open</w:t>
      </w:r>
      <w:r w:rsidRPr="00F463B4">
        <w:t xml:space="preserve"> </w:t>
      </w:r>
      <w:r w:rsidRPr="00F463B4">
        <w:rPr>
          <w:lang w:val="en-US"/>
        </w:rPr>
        <w:t>Value</w:t>
      </w:r>
      <w:r w:rsidRPr="00F463B4">
        <w:t xml:space="preserve"> и </w:t>
      </w:r>
      <w:r w:rsidRPr="00F463B4">
        <w:rPr>
          <w:lang w:val="en-US"/>
        </w:rPr>
        <w:t>Open</w:t>
      </w:r>
      <w:r w:rsidRPr="00F463B4">
        <w:t xml:space="preserve"> </w:t>
      </w:r>
      <w:r w:rsidRPr="00F463B4">
        <w:rPr>
          <w:lang w:val="en-US"/>
        </w:rPr>
        <w:t>Value</w:t>
      </w:r>
      <w:r w:rsidRPr="00F463B4">
        <w:t xml:space="preserve"> </w:t>
      </w:r>
      <w:r w:rsidRPr="00F463B4">
        <w:rPr>
          <w:lang w:val="en-US"/>
        </w:rPr>
        <w:t>Subscription</w:t>
      </w:r>
      <w:r w:rsidRPr="00F463B4">
        <w:t xml:space="preserve">. </w:t>
      </w:r>
    </w:p>
    <w:p w:rsidR="00BB4FAD" w:rsidRPr="00F463B4" w:rsidRDefault="00BB4FAD" w:rsidP="00BB4FAD">
      <w:pPr>
        <w:jc w:val="both"/>
      </w:pPr>
      <w:r w:rsidRPr="00F463B4">
        <w:t>С 2008 года компания «Поликом</w:t>
      </w:r>
      <w:proofErr w:type="gramStart"/>
      <w:r w:rsidRPr="00F463B4">
        <w:t xml:space="preserve"> П</w:t>
      </w:r>
      <w:proofErr w:type="gramEnd"/>
      <w:r w:rsidRPr="00F463B4">
        <w:t xml:space="preserve">ро» обладает статусом  </w:t>
      </w:r>
      <w:r w:rsidRPr="00F463B4">
        <w:rPr>
          <w:bCs/>
        </w:rPr>
        <w:t>M</w:t>
      </w:r>
      <w:r w:rsidRPr="00F463B4">
        <w:t>i</w:t>
      </w:r>
      <w:r w:rsidRPr="00F463B4">
        <w:rPr>
          <w:bCs/>
        </w:rPr>
        <w:t xml:space="preserve">crosoft </w:t>
      </w:r>
      <w:proofErr w:type="spellStart"/>
      <w:r w:rsidRPr="00F463B4">
        <w:rPr>
          <w:bCs/>
        </w:rPr>
        <w:t>Indirect</w:t>
      </w:r>
      <w:proofErr w:type="spellEnd"/>
      <w:r w:rsidRPr="00F463B4">
        <w:rPr>
          <w:bCs/>
        </w:rPr>
        <w:t xml:space="preserve"> </w:t>
      </w:r>
      <w:proofErr w:type="spellStart"/>
      <w:r w:rsidRPr="00F463B4">
        <w:rPr>
          <w:bCs/>
        </w:rPr>
        <w:t>Large</w:t>
      </w:r>
      <w:proofErr w:type="spellEnd"/>
      <w:r w:rsidRPr="00F463B4">
        <w:rPr>
          <w:bCs/>
        </w:rPr>
        <w:t xml:space="preserve"> </w:t>
      </w:r>
      <w:proofErr w:type="spellStart"/>
      <w:r w:rsidRPr="00F463B4">
        <w:rPr>
          <w:bCs/>
        </w:rPr>
        <w:t>Account</w:t>
      </w:r>
      <w:proofErr w:type="spellEnd"/>
      <w:r w:rsidRPr="00F463B4">
        <w:rPr>
          <w:bCs/>
        </w:rPr>
        <w:t xml:space="preserve"> </w:t>
      </w:r>
      <w:proofErr w:type="spellStart"/>
      <w:r w:rsidRPr="00F463B4">
        <w:rPr>
          <w:bCs/>
        </w:rPr>
        <w:t>Reseller</w:t>
      </w:r>
      <w:proofErr w:type="spellEnd"/>
      <w:r w:rsidRPr="00F463B4">
        <w:t xml:space="preserve"> (</w:t>
      </w:r>
      <w:r w:rsidRPr="00F463B4">
        <w:rPr>
          <w:lang w:val="en-US"/>
        </w:rPr>
        <w:t>ILAR</w:t>
      </w:r>
      <w:r w:rsidRPr="00F463B4">
        <w:t xml:space="preserve">), который позволяет ей заключать соглашения </w:t>
      </w:r>
      <w:r w:rsidRPr="00F463B4">
        <w:rPr>
          <w:lang w:val="en-US"/>
        </w:rPr>
        <w:t>Enterprise</w:t>
      </w:r>
      <w:r w:rsidRPr="00F463B4">
        <w:t xml:space="preserve"> </w:t>
      </w:r>
      <w:r w:rsidRPr="00F463B4">
        <w:rPr>
          <w:lang w:val="en-US"/>
        </w:rPr>
        <w:t>Agreement</w:t>
      </w:r>
      <w:r w:rsidRPr="00F463B4">
        <w:t xml:space="preserve"> и</w:t>
      </w:r>
      <w:r w:rsidRPr="00F463B4">
        <w:rPr>
          <w:lang w:val="en-US"/>
        </w:rPr>
        <w:t> Enterprise</w:t>
      </w:r>
      <w:r w:rsidRPr="00F463B4">
        <w:t xml:space="preserve"> </w:t>
      </w:r>
      <w:r w:rsidRPr="00F463B4">
        <w:rPr>
          <w:lang w:val="en-US"/>
        </w:rPr>
        <w:t>Agreement</w:t>
      </w:r>
      <w:r w:rsidRPr="00F463B4">
        <w:t xml:space="preserve"> </w:t>
      </w:r>
      <w:r w:rsidRPr="00F463B4">
        <w:rPr>
          <w:lang w:val="en-US"/>
        </w:rPr>
        <w:t>Subscription</w:t>
      </w:r>
      <w:r w:rsidRPr="00F463B4">
        <w:t xml:space="preserve">. </w:t>
      </w:r>
    </w:p>
    <w:p w:rsidR="00BB4FAD" w:rsidRDefault="00BB4FAD"/>
    <w:p w:rsidR="00AA28D6" w:rsidRPr="00AA28D6" w:rsidRDefault="00AA28D6">
      <w:hyperlink r:id="rId5" w:history="1">
        <w:r w:rsidRPr="005D7A1A">
          <w:rPr>
            <w:rStyle w:val="a3"/>
            <w:lang w:val="en-US"/>
          </w:rPr>
          <w:t>http</w:t>
        </w:r>
        <w:r w:rsidRPr="00AA28D6">
          <w:rPr>
            <w:rStyle w:val="a3"/>
          </w:rPr>
          <w:t>://</w:t>
        </w:r>
        <w:r w:rsidRPr="005D7A1A">
          <w:rPr>
            <w:rStyle w:val="a3"/>
            <w:lang w:val="en-US"/>
          </w:rPr>
          <w:t>www</w:t>
        </w:r>
        <w:r w:rsidRPr="00AA28D6">
          <w:rPr>
            <w:rStyle w:val="a3"/>
          </w:rPr>
          <w:t>.</w:t>
        </w:r>
        <w:proofErr w:type="spellStart"/>
        <w:r w:rsidRPr="005D7A1A">
          <w:rPr>
            <w:rStyle w:val="a3"/>
            <w:lang w:val="en-US"/>
          </w:rPr>
          <w:t>polikom</w:t>
        </w:r>
        <w:proofErr w:type="spellEnd"/>
        <w:r w:rsidRPr="00AA28D6">
          <w:rPr>
            <w:rStyle w:val="a3"/>
          </w:rPr>
          <w:t>.</w:t>
        </w:r>
        <w:proofErr w:type="spellStart"/>
        <w:r w:rsidRPr="005D7A1A">
          <w:rPr>
            <w:rStyle w:val="a3"/>
            <w:lang w:val="en-US"/>
          </w:rPr>
          <w:t>ru</w:t>
        </w:r>
        <w:proofErr w:type="spellEnd"/>
        <w:r w:rsidRPr="00AA28D6">
          <w:rPr>
            <w:rStyle w:val="a3"/>
          </w:rPr>
          <w:t>/</w:t>
        </w:r>
        <w:r w:rsidRPr="005D7A1A">
          <w:rPr>
            <w:rStyle w:val="a3"/>
            <w:lang w:val="en-US"/>
          </w:rPr>
          <w:t>seminar</w:t>
        </w:r>
        <w:r w:rsidRPr="00AA28D6">
          <w:rPr>
            <w:rStyle w:val="a3"/>
          </w:rPr>
          <w:t>/4470/</w:t>
        </w:r>
      </w:hyperlink>
    </w:p>
    <w:p w:rsidR="00AA28D6" w:rsidRPr="00AA28D6" w:rsidRDefault="00AA28D6"/>
    <w:p w:rsidR="00AA28D6" w:rsidRPr="00AA28D6" w:rsidRDefault="00AA28D6"/>
    <w:sectPr w:rsidR="00AA28D6" w:rsidRPr="00AA28D6" w:rsidSect="003A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FAD"/>
    <w:rsid w:val="00002248"/>
    <w:rsid w:val="000616EB"/>
    <w:rsid w:val="0007390C"/>
    <w:rsid w:val="00083894"/>
    <w:rsid w:val="000B197B"/>
    <w:rsid w:val="000B41A1"/>
    <w:rsid w:val="000B710B"/>
    <w:rsid w:val="000E0734"/>
    <w:rsid w:val="00150B0A"/>
    <w:rsid w:val="00151481"/>
    <w:rsid w:val="00171439"/>
    <w:rsid w:val="001A27AA"/>
    <w:rsid w:val="001F1074"/>
    <w:rsid w:val="00201C4A"/>
    <w:rsid w:val="00211DED"/>
    <w:rsid w:val="00212C67"/>
    <w:rsid w:val="00215BD4"/>
    <w:rsid w:val="002255A4"/>
    <w:rsid w:val="0022790C"/>
    <w:rsid w:val="00237AB9"/>
    <w:rsid w:val="00246C0D"/>
    <w:rsid w:val="00266501"/>
    <w:rsid w:val="0028673D"/>
    <w:rsid w:val="002B6CED"/>
    <w:rsid w:val="002D6016"/>
    <w:rsid w:val="0030791C"/>
    <w:rsid w:val="00316E7C"/>
    <w:rsid w:val="003725B9"/>
    <w:rsid w:val="003959F7"/>
    <w:rsid w:val="003A40F9"/>
    <w:rsid w:val="003C2055"/>
    <w:rsid w:val="003C2FCA"/>
    <w:rsid w:val="003C4CC7"/>
    <w:rsid w:val="003E1F6D"/>
    <w:rsid w:val="003E6226"/>
    <w:rsid w:val="00435B04"/>
    <w:rsid w:val="004D39FC"/>
    <w:rsid w:val="004D3FB6"/>
    <w:rsid w:val="00512342"/>
    <w:rsid w:val="00524CD8"/>
    <w:rsid w:val="005736AB"/>
    <w:rsid w:val="005820CF"/>
    <w:rsid w:val="005C2C26"/>
    <w:rsid w:val="005D1351"/>
    <w:rsid w:val="005D296A"/>
    <w:rsid w:val="006122D8"/>
    <w:rsid w:val="00637E08"/>
    <w:rsid w:val="006B74DD"/>
    <w:rsid w:val="006E3DBA"/>
    <w:rsid w:val="007056FD"/>
    <w:rsid w:val="00713ECB"/>
    <w:rsid w:val="00734D07"/>
    <w:rsid w:val="007924B0"/>
    <w:rsid w:val="007945D8"/>
    <w:rsid w:val="007A46FF"/>
    <w:rsid w:val="008072AC"/>
    <w:rsid w:val="008511EA"/>
    <w:rsid w:val="0088440B"/>
    <w:rsid w:val="008924C4"/>
    <w:rsid w:val="00897590"/>
    <w:rsid w:val="008A4512"/>
    <w:rsid w:val="008E326E"/>
    <w:rsid w:val="008E7DAD"/>
    <w:rsid w:val="009019A0"/>
    <w:rsid w:val="00905380"/>
    <w:rsid w:val="00931841"/>
    <w:rsid w:val="009325B2"/>
    <w:rsid w:val="00974BF3"/>
    <w:rsid w:val="00984AE1"/>
    <w:rsid w:val="009A1192"/>
    <w:rsid w:val="009A3BAF"/>
    <w:rsid w:val="009A508B"/>
    <w:rsid w:val="009A7F07"/>
    <w:rsid w:val="009E1115"/>
    <w:rsid w:val="00A02E96"/>
    <w:rsid w:val="00A23BF5"/>
    <w:rsid w:val="00A779AD"/>
    <w:rsid w:val="00A81CEA"/>
    <w:rsid w:val="00A90D57"/>
    <w:rsid w:val="00A968AD"/>
    <w:rsid w:val="00AA28D6"/>
    <w:rsid w:val="00AB6C31"/>
    <w:rsid w:val="00AB7046"/>
    <w:rsid w:val="00AD1413"/>
    <w:rsid w:val="00AD5E51"/>
    <w:rsid w:val="00B55135"/>
    <w:rsid w:val="00B81F86"/>
    <w:rsid w:val="00B97356"/>
    <w:rsid w:val="00BB4FAD"/>
    <w:rsid w:val="00BC51A3"/>
    <w:rsid w:val="00BE5BBE"/>
    <w:rsid w:val="00C51DA8"/>
    <w:rsid w:val="00D04B95"/>
    <w:rsid w:val="00D31E00"/>
    <w:rsid w:val="00DB25C7"/>
    <w:rsid w:val="00DE4512"/>
    <w:rsid w:val="00DF1E48"/>
    <w:rsid w:val="00E010B4"/>
    <w:rsid w:val="00E75A5D"/>
    <w:rsid w:val="00E77D81"/>
    <w:rsid w:val="00EA1AB3"/>
    <w:rsid w:val="00EA1BF4"/>
    <w:rsid w:val="00EE0B09"/>
    <w:rsid w:val="00EE2F23"/>
    <w:rsid w:val="00EE331C"/>
    <w:rsid w:val="00EE4C9D"/>
    <w:rsid w:val="00EF61D1"/>
    <w:rsid w:val="00F309CE"/>
    <w:rsid w:val="00F463B4"/>
    <w:rsid w:val="00F64907"/>
    <w:rsid w:val="00F7223A"/>
    <w:rsid w:val="00FD2D49"/>
    <w:rsid w:val="00FE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A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B4FAD"/>
    <w:pPr>
      <w:keepNext/>
      <w:outlineLvl w:val="2"/>
    </w:pPr>
    <w:rPr>
      <w:rFonts w:ascii="Arial" w:eastAsia="Times New Roman" w:hAnsi="Arial" w:cs="Arial"/>
      <w:b/>
      <w:color w:val="333399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F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4FAD"/>
    <w:pPr>
      <w:spacing w:before="100" w:beforeAutospacing="1" w:after="195"/>
    </w:pPr>
    <w:rPr>
      <w:rFonts w:eastAsia="Times New Roman"/>
    </w:rPr>
  </w:style>
  <w:style w:type="character" w:customStyle="1" w:styleId="30">
    <w:name w:val="Заголовок 3 Знак"/>
    <w:basedOn w:val="a0"/>
    <w:link w:val="3"/>
    <w:rsid w:val="00BB4FAD"/>
    <w:rPr>
      <w:rFonts w:ascii="Arial" w:eastAsia="Times New Roman" w:hAnsi="Arial" w:cs="Arial"/>
      <w:b/>
      <w:color w:val="333399"/>
      <w:lang w:eastAsia="ru-RU"/>
    </w:rPr>
  </w:style>
  <w:style w:type="character" w:styleId="a5">
    <w:name w:val="FollowedHyperlink"/>
    <w:basedOn w:val="a0"/>
    <w:uiPriority w:val="99"/>
    <w:semiHidden/>
    <w:unhideWhenUsed/>
    <w:rsid w:val="005736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5259">
              <w:marLeft w:val="0"/>
              <w:marRight w:val="0"/>
              <w:marTop w:val="300"/>
              <w:marBottom w:val="4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likom.ru/seminar/4470/" TargetMode="External"/><Relationship Id="rId4" Type="http://schemas.openxmlformats.org/officeDocument/2006/relationships/hyperlink" Target="http://www.polikom.ru/seminar/44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Polikom PRO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Chernukh</dc:creator>
  <cp:lastModifiedBy>Olga Chernukh</cp:lastModifiedBy>
  <cp:revision>3</cp:revision>
  <cp:lastPrinted>2009-03-24T10:37:00Z</cp:lastPrinted>
  <dcterms:created xsi:type="dcterms:W3CDTF">2009-03-24T10:22:00Z</dcterms:created>
  <dcterms:modified xsi:type="dcterms:W3CDTF">2009-03-24T10:54:00Z</dcterms:modified>
</cp:coreProperties>
</file>